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075F32">
      <w:pPr>
        <w:spacing w:line="360" w:lineRule="auto"/>
        <w:jc w:val="center"/>
        <w:rPr>
          <w:rFonts w:hint="eastAsia" w:ascii="宋体" w:hAnsi="宋体" w:eastAsia="宋体" w:cs="Times New Roman"/>
          <w:b/>
          <w:bCs/>
          <w:sz w:val="32"/>
          <w:szCs w:val="32"/>
          <w:u w:val="single"/>
          <w:lang w:eastAsia="zh-CN"/>
        </w:rPr>
      </w:pPr>
    </w:p>
    <w:p w14:paraId="0F08C314">
      <w:pPr>
        <w:spacing w:line="360" w:lineRule="auto"/>
        <w:jc w:val="center"/>
        <w:rPr>
          <w:rFonts w:ascii="宋体" w:hAnsi="宋体" w:eastAsia="宋体" w:cs="Times New Roman"/>
          <w:b/>
          <w:bCs/>
          <w:sz w:val="32"/>
          <w:szCs w:val="32"/>
          <w:u w:val="single"/>
        </w:rPr>
      </w:pPr>
    </w:p>
    <w:p w14:paraId="0E6310B9">
      <w:pPr>
        <w:spacing w:line="360" w:lineRule="auto"/>
        <w:rPr>
          <w:rFonts w:hint="eastAsia" w:ascii="方正小标宋_GBK" w:hAnsi="方正小标宋_GBK" w:eastAsia="方正小标宋_GBK" w:cs="方正小标宋_GBK"/>
          <w:b/>
          <w:bCs/>
          <w:sz w:val="32"/>
          <w:szCs w:val="32"/>
          <w:u w:val="single"/>
        </w:rPr>
      </w:pPr>
    </w:p>
    <w:p w14:paraId="59ABBC67">
      <w:pPr>
        <w:jc w:val="center"/>
        <w:rPr>
          <w:rFonts w:hint="eastAsia" w:ascii="方正小标宋_GBK" w:hAnsi="方正小标宋_GBK" w:eastAsia="方正小标宋_GBK" w:cs="方正小标宋_GBK"/>
          <w:b/>
          <w:bCs/>
          <w:sz w:val="44"/>
          <w:szCs w:val="44"/>
          <w:u w:val="none"/>
          <w:lang w:val="en-US" w:eastAsia="zh-CN"/>
        </w:rPr>
      </w:pPr>
      <w:r>
        <w:rPr>
          <w:rFonts w:hint="eastAsia" w:ascii="方正小标宋_GBK" w:hAnsi="方正小标宋_GBK" w:eastAsia="方正小标宋_GBK" w:cs="方正小标宋_GBK"/>
          <w:b/>
          <w:bCs/>
          <w:sz w:val="44"/>
          <w:szCs w:val="44"/>
          <w:u w:val="none"/>
          <w:lang w:val="en-US" w:eastAsia="zh-CN"/>
        </w:rPr>
        <w:t>阜阳市建投启悦小区花箱护栏采购</w:t>
      </w:r>
    </w:p>
    <w:p w14:paraId="0E95BE34">
      <w:pPr>
        <w:jc w:val="center"/>
        <w:rPr>
          <w:rFonts w:hint="eastAsia" w:ascii="方正小标宋_GBK" w:hAnsi="方正小标宋_GBK" w:eastAsia="方正小标宋_GBK" w:cs="方正小标宋_GBK"/>
          <w:b/>
          <w:bCs/>
          <w:sz w:val="44"/>
          <w:szCs w:val="44"/>
          <w:u w:val="none"/>
          <w:lang w:eastAsia="zh-CN"/>
        </w:rPr>
      </w:pPr>
      <w:r>
        <w:rPr>
          <w:rFonts w:hint="eastAsia" w:ascii="方正小标宋_GBK" w:hAnsi="方正小标宋_GBK" w:eastAsia="方正小标宋_GBK" w:cs="方正小标宋_GBK"/>
          <w:b/>
          <w:bCs/>
          <w:sz w:val="44"/>
          <w:szCs w:val="44"/>
          <w:u w:val="none"/>
        </w:rPr>
        <w:t>询价</w:t>
      </w:r>
      <w:r>
        <w:rPr>
          <w:rFonts w:hint="eastAsia" w:ascii="方正小标宋_GBK" w:hAnsi="方正小标宋_GBK" w:eastAsia="方正小标宋_GBK" w:cs="方正小标宋_GBK"/>
          <w:b/>
          <w:bCs/>
          <w:sz w:val="44"/>
          <w:szCs w:val="44"/>
          <w:u w:val="none"/>
          <w:lang w:val="en-US" w:eastAsia="zh-CN"/>
        </w:rPr>
        <w:t>文件</w:t>
      </w:r>
    </w:p>
    <w:p w14:paraId="060E75D8">
      <w:pPr>
        <w:jc w:val="center"/>
        <w:rPr>
          <w:rFonts w:hint="eastAsia" w:ascii="方正小标宋_GBK" w:hAnsi="方正小标宋_GBK" w:eastAsia="方正小标宋_GBK" w:cs="方正小标宋_GBK"/>
          <w:b/>
          <w:sz w:val="32"/>
          <w:szCs w:val="32"/>
        </w:rPr>
      </w:pPr>
    </w:p>
    <w:p w14:paraId="12984EA7">
      <w:pPr>
        <w:ind w:firstLine="2718" w:firstLineChars="846"/>
        <w:rPr>
          <w:rFonts w:hint="eastAsia" w:ascii="方正小标宋_GBK" w:hAnsi="方正小标宋_GBK" w:eastAsia="方正小标宋_GBK" w:cs="方正小标宋_GBK"/>
          <w:b/>
          <w:sz w:val="32"/>
          <w:szCs w:val="32"/>
        </w:rPr>
      </w:pPr>
    </w:p>
    <w:p w14:paraId="7C109E81">
      <w:pPr>
        <w:ind w:firstLine="1928" w:firstLineChars="600"/>
        <w:rPr>
          <w:rFonts w:hint="eastAsia" w:ascii="方正小标宋_GBK" w:hAnsi="方正小标宋_GBK" w:eastAsia="方正小标宋_GBK" w:cs="方正小标宋_GBK"/>
          <w:b/>
          <w:sz w:val="32"/>
          <w:szCs w:val="32"/>
        </w:rPr>
      </w:pPr>
    </w:p>
    <w:p w14:paraId="316B3AED">
      <w:pPr>
        <w:ind w:firstLine="1928" w:firstLineChars="600"/>
        <w:rPr>
          <w:rFonts w:hint="eastAsia" w:ascii="方正小标宋_GBK" w:hAnsi="方正小标宋_GBK" w:eastAsia="方正小标宋_GBK" w:cs="方正小标宋_GBK"/>
          <w:b/>
          <w:sz w:val="32"/>
          <w:szCs w:val="32"/>
        </w:rPr>
      </w:pPr>
    </w:p>
    <w:p w14:paraId="2BDEE5B1">
      <w:pPr>
        <w:ind w:firstLine="1928" w:firstLineChars="600"/>
        <w:rPr>
          <w:rFonts w:hint="eastAsia" w:ascii="方正小标宋_GBK" w:hAnsi="方正小标宋_GBK" w:eastAsia="方正小标宋_GBK" w:cs="方正小标宋_GBK"/>
          <w:b/>
          <w:sz w:val="32"/>
          <w:szCs w:val="32"/>
        </w:rPr>
      </w:pPr>
    </w:p>
    <w:p w14:paraId="27D5195D">
      <w:pPr>
        <w:ind w:firstLine="1928" w:firstLineChars="600"/>
        <w:rPr>
          <w:rFonts w:hint="eastAsia" w:ascii="方正小标宋_GBK" w:hAnsi="方正小标宋_GBK" w:eastAsia="方正小标宋_GBK" w:cs="方正小标宋_GBK"/>
          <w:b/>
          <w:sz w:val="32"/>
          <w:szCs w:val="32"/>
        </w:rPr>
      </w:pPr>
    </w:p>
    <w:p w14:paraId="4D75208B">
      <w:pPr>
        <w:ind w:firstLine="1928" w:firstLineChars="600"/>
        <w:rPr>
          <w:rFonts w:hint="eastAsia" w:ascii="方正小标宋_GBK" w:hAnsi="方正小标宋_GBK" w:eastAsia="方正小标宋_GBK" w:cs="方正小标宋_GBK"/>
          <w:b/>
          <w:sz w:val="32"/>
          <w:szCs w:val="32"/>
          <w:u w:val="single"/>
          <w:lang w:val="en-US" w:eastAsia="zh-CN"/>
        </w:rPr>
      </w:pPr>
      <w:r>
        <w:rPr>
          <w:rFonts w:hint="eastAsia" w:ascii="方正小标宋_GBK" w:hAnsi="方正小标宋_GBK" w:eastAsia="方正小标宋_GBK" w:cs="方正小标宋_GBK"/>
          <w:b/>
          <w:sz w:val="32"/>
          <w:szCs w:val="32"/>
        </w:rPr>
        <w:t>项目编号：</w:t>
      </w:r>
      <w:r>
        <w:rPr>
          <w:rFonts w:hint="eastAsia" w:ascii="方正小标宋_GBK" w:hAnsi="方正小标宋_GBK" w:eastAsia="方正小标宋_GBK" w:cs="方正小标宋_GBK"/>
          <w:b/>
          <w:sz w:val="32"/>
          <w:szCs w:val="32"/>
          <w:u w:val="single"/>
          <w:lang w:val="en-US" w:eastAsia="zh-CN"/>
        </w:rPr>
        <w:t>JTZY-LJ-2026-024</w:t>
      </w:r>
    </w:p>
    <w:p w14:paraId="59420CE7">
      <w:pPr>
        <w:ind w:firstLine="2707" w:firstLineChars="846"/>
        <w:rPr>
          <w:rFonts w:hint="eastAsia" w:ascii="方正小标宋_GBK" w:hAnsi="方正小标宋_GBK" w:eastAsia="方正小标宋_GBK" w:cs="方正小标宋_GBK"/>
          <w:sz w:val="32"/>
          <w:szCs w:val="32"/>
        </w:rPr>
      </w:pPr>
    </w:p>
    <w:p w14:paraId="409D75C1">
      <w:pPr>
        <w:ind w:firstLine="2707" w:firstLineChars="846"/>
        <w:rPr>
          <w:rFonts w:hint="eastAsia" w:ascii="方正小标宋_GBK" w:hAnsi="方正小标宋_GBK" w:eastAsia="方正小标宋_GBK" w:cs="方正小标宋_GBK"/>
          <w:sz w:val="32"/>
          <w:szCs w:val="32"/>
        </w:rPr>
      </w:pPr>
    </w:p>
    <w:p w14:paraId="6ACB4ED0">
      <w:pPr>
        <w:rPr>
          <w:rFonts w:hint="eastAsia" w:ascii="方正小标宋_GBK" w:hAnsi="方正小标宋_GBK" w:eastAsia="方正小标宋_GBK" w:cs="方正小标宋_GBK"/>
          <w:sz w:val="32"/>
          <w:szCs w:val="32"/>
        </w:rPr>
      </w:pPr>
    </w:p>
    <w:p w14:paraId="2A77C3E5">
      <w:pPr>
        <w:rPr>
          <w:rFonts w:hint="eastAsia" w:ascii="方正小标宋_GBK" w:hAnsi="方正小标宋_GBK" w:eastAsia="方正小标宋_GBK" w:cs="方正小标宋_GBK"/>
          <w:sz w:val="32"/>
          <w:szCs w:val="32"/>
        </w:rPr>
      </w:pPr>
    </w:p>
    <w:p w14:paraId="3DF37F43">
      <w:pPr>
        <w:rPr>
          <w:rFonts w:hint="eastAsia" w:ascii="方正小标宋_GBK" w:hAnsi="方正小标宋_GBK" w:eastAsia="方正小标宋_GBK" w:cs="方正小标宋_GBK"/>
          <w:b/>
          <w:sz w:val="32"/>
          <w:szCs w:val="32"/>
        </w:rPr>
      </w:pPr>
      <w:r>
        <w:rPr>
          <w:rFonts w:hint="eastAsia" w:ascii="方正小标宋_GBK" w:hAnsi="方正小标宋_GBK" w:eastAsia="方正小标宋_GBK" w:cs="方正小标宋_GBK"/>
          <w:b/>
          <w:sz w:val="32"/>
          <w:szCs w:val="32"/>
        </w:rPr>
        <w:t xml:space="preserve">       </w:t>
      </w:r>
    </w:p>
    <w:p w14:paraId="33B80601">
      <w:pPr>
        <w:jc w:val="center"/>
        <w:rPr>
          <w:rFonts w:hint="eastAsia" w:ascii="方正小标宋_GBK" w:hAnsi="方正小标宋_GBK" w:eastAsia="方正小标宋_GBK" w:cs="方正小标宋_GBK"/>
          <w:b/>
          <w:sz w:val="32"/>
          <w:szCs w:val="32"/>
          <w:u w:val="single"/>
          <w:lang w:eastAsia="zh-CN"/>
        </w:rPr>
      </w:pPr>
      <w:r>
        <w:rPr>
          <w:rFonts w:hint="eastAsia" w:ascii="方正小标宋_GBK" w:hAnsi="方正小标宋_GBK" w:eastAsia="方正小标宋_GBK" w:cs="方正小标宋_GBK"/>
          <w:b/>
          <w:sz w:val="32"/>
          <w:szCs w:val="32"/>
        </w:rPr>
        <w:t>采购人：</w:t>
      </w:r>
      <w:r>
        <w:rPr>
          <w:rFonts w:hint="eastAsia" w:ascii="方正小标宋_GBK" w:hAnsi="方正小标宋_GBK" w:eastAsia="方正小标宋_GBK" w:cs="方正小标宋_GBK"/>
          <w:b/>
          <w:sz w:val="32"/>
          <w:szCs w:val="32"/>
          <w:u w:val="single"/>
          <w:lang w:eastAsia="zh-CN"/>
        </w:rPr>
        <w:t>阜阳市建投乐居物业服务有限公司</w:t>
      </w:r>
    </w:p>
    <w:p w14:paraId="5B8F3EC7">
      <w:pPr>
        <w:rPr>
          <w:rFonts w:hint="eastAsia" w:ascii="方正小标宋_GBK" w:hAnsi="方正小标宋_GBK" w:eastAsia="方正小标宋_GBK" w:cs="方正小标宋_GBK"/>
          <w:b/>
          <w:sz w:val="32"/>
          <w:szCs w:val="32"/>
        </w:rPr>
      </w:pPr>
    </w:p>
    <w:p w14:paraId="565B0B8B">
      <w:pPr>
        <w:rPr>
          <w:rFonts w:hint="eastAsia" w:ascii="方正小标宋_GBK" w:hAnsi="方正小标宋_GBK" w:eastAsia="方正小标宋_GBK" w:cs="方正小标宋_GBK"/>
          <w:b/>
          <w:sz w:val="32"/>
          <w:szCs w:val="32"/>
          <w:u w:val="single"/>
        </w:rPr>
      </w:pPr>
    </w:p>
    <w:p w14:paraId="0155F23E">
      <w:pPr>
        <w:spacing w:line="440" w:lineRule="exact"/>
        <w:ind w:right="42" w:rightChars="20"/>
        <w:jc w:val="center"/>
        <w:rPr>
          <w:rFonts w:hint="eastAsia" w:ascii="方正小标宋_GBK" w:hAnsi="方正小标宋_GBK" w:eastAsia="方正小标宋_GBK" w:cs="方正小标宋_GBK"/>
          <w:b/>
          <w:sz w:val="32"/>
          <w:szCs w:val="32"/>
        </w:rPr>
      </w:pPr>
    </w:p>
    <w:p w14:paraId="468FD700">
      <w:pPr>
        <w:spacing w:line="440" w:lineRule="exact"/>
        <w:ind w:right="42" w:rightChars="20"/>
        <w:jc w:val="center"/>
        <w:rPr>
          <w:rFonts w:hint="eastAsia" w:ascii="方正小标宋_GBK" w:hAnsi="方正小标宋_GBK" w:eastAsia="方正小标宋_GBK" w:cs="方正小标宋_GBK"/>
          <w:b/>
          <w:sz w:val="32"/>
          <w:szCs w:val="32"/>
        </w:rPr>
      </w:pPr>
    </w:p>
    <w:p w14:paraId="531739DB">
      <w:pPr>
        <w:spacing w:line="440" w:lineRule="exact"/>
        <w:ind w:right="42" w:rightChars="20"/>
        <w:jc w:val="center"/>
        <w:rPr>
          <w:rFonts w:hint="eastAsia" w:ascii="方正小标宋_GBK" w:hAnsi="方正小标宋_GBK" w:eastAsia="方正小标宋_GBK" w:cs="方正小标宋_GBK"/>
          <w:b/>
          <w:sz w:val="32"/>
          <w:szCs w:val="32"/>
        </w:rPr>
      </w:pPr>
      <w:r>
        <w:rPr>
          <w:rFonts w:hint="eastAsia" w:ascii="方正小标宋_GBK" w:hAnsi="方正小标宋_GBK" w:eastAsia="方正小标宋_GBK" w:cs="方正小标宋_GBK"/>
          <w:b/>
          <w:kern w:val="0"/>
          <w:sz w:val="32"/>
          <w:szCs w:val="32"/>
          <w:u w:val="single"/>
          <w:lang w:val="en-US" w:bidi="zh-CN"/>
        </w:rPr>
        <w:t>2026</w:t>
      </w:r>
      <w:r>
        <w:rPr>
          <w:rFonts w:hint="eastAsia" w:ascii="方正小标宋_GBK" w:hAnsi="方正小标宋_GBK" w:eastAsia="方正小标宋_GBK" w:cs="方正小标宋_GBK"/>
          <w:b/>
          <w:kern w:val="0"/>
          <w:sz w:val="32"/>
          <w:szCs w:val="32"/>
          <w:lang w:val="zh-CN" w:bidi="zh-CN"/>
        </w:rPr>
        <w:t>年</w:t>
      </w:r>
      <w:r>
        <w:rPr>
          <w:rFonts w:hint="eastAsia" w:ascii="方正小标宋_GBK" w:hAnsi="方正小标宋_GBK" w:eastAsia="方正小标宋_GBK" w:cs="方正小标宋_GBK"/>
          <w:b/>
          <w:kern w:val="0"/>
          <w:sz w:val="32"/>
          <w:szCs w:val="32"/>
          <w:u w:val="single"/>
          <w:lang w:val="en-US" w:bidi="zh-CN"/>
        </w:rPr>
        <w:t>11</w:t>
      </w:r>
      <w:r>
        <w:rPr>
          <w:rFonts w:hint="eastAsia" w:ascii="方正小标宋_GBK" w:hAnsi="方正小标宋_GBK" w:eastAsia="方正小标宋_GBK" w:cs="方正小标宋_GBK"/>
          <w:b/>
          <w:kern w:val="0"/>
          <w:sz w:val="32"/>
          <w:szCs w:val="32"/>
          <w:lang w:val="zh-CN" w:bidi="zh-CN"/>
        </w:rPr>
        <w:t>月</w:t>
      </w:r>
    </w:p>
    <w:p w14:paraId="49654480">
      <w:pPr>
        <w:widowControl/>
        <w:jc w:val="left"/>
        <w:rPr>
          <w:rFonts w:ascii="宋体" w:hAnsi="宋体" w:eastAsia="宋体" w:cs="Times New Roman"/>
          <w:sz w:val="32"/>
          <w:szCs w:val="32"/>
        </w:rPr>
      </w:pPr>
      <w:r>
        <w:rPr>
          <w:rFonts w:ascii="宋体" w:hAnsi="宋体" w:eastAsia="宋体" w:cs="Times New Roman"/>
          <w:sz w:val="32"/>
          <w:szCs w:val="32"/>
        </w:rPr>
        <w:br w:type="page"/>
      </w:r>
    </w:p>
    <w:p w14:paraId="62C51EB1">
      <w:pPr>
        <w:tabs>
          <w:tab w:val="left" w:pos="563"/>
        </w:tabs>
        <w:spacing w:before="54"/>
        <w:ind w:right="133"/>
        <w:jc w:val="center"/>
        <w:rPr>
          <w:rFonts w:ascii="宋体" w:hAnsi="宋体" w:eastAsia="宋体" w:cs="Times New Roman"/>
          <w:b/>
          <w:sz w:val="32"/>
          <w:szCs w:val="32"/>
        </w:rPr>
      </w:pPr>
      <w:r>
        <w:rPr>
          <w:rFonts w:ascii="宋体" w:hAnsi="宋体" w:eastAsia="宋体" w:cs="Times New Roman"/>
          <w:b/>
          <w:sz w:val="32"/>
          <w:szCs w:val="32"/>
        </w:rPr>
        <w:t>目</w:t>
      </w:r>
      <w:r>
        <w:rPr>
          <w:rFonts w:ascii="宋体" w:hAnsi="宋体" w:eastAsia="宋体" w:cs="Times New Roman"/>
          <w:b/>
          <w:sz w:val="32"/>
          <w:szCs w:val="32"/>
        </w:rPr>
        <w:tab/>
      </w:r>
      <w:r>
        <w:rPr>
          <w:rFonts w:ascii="宋体" w:hAnsi="宋体" w:eastAsia="宋体" w:cs="Times New Roman"/>
          <w:b/>
          <w:sz w:val="32"/>
          <w:szCs w:val="32"/>
        </w:rPr>
        <w:t>录</w:t>
      </w:r>
    </w:p>
    <w:sdt>
      <w:sdtPr>
        <w:rPr>
          <w:rFonts w:ascii="宋体" w:hAnsi="宋体" w:eastAsia="宋体" w:cstheme="minorBidi"/>
          <w:kern w:val="2"/>
          <w:sz w:val="21"/>
          <w:szCs w:val="22"/>
          <w:lang w:val="en-US" w:eastAsia="zh-CN" w:bidi="ar-SA"/>
        </w:rPr>
        <w:id w:val="147460106"/>
        <w15:color w:val="DBDBDB"/>
        <w:docPartObj>
          <w:docPartGallery w:val="Table of Contents"/>
          <w:docPartUnique/>
        </w:docPartObj>
      </w:sdtPr>
      <w:sdtEndPr>
        <w:rPr>
          <w:rFonts w:ascii="宋体" w:hAnsi="宋体" w:eastAsia="宋体" w:cstheme="minorBidi"/>
          <w:kern w:val="2"/>
          <w:sz w:val="21"/>
          <w:szCs w:val="22"/>
          <w:lang w:val="en-US" w:eastAsia="zh-CN" w:bidi="ar-SA"/>
        </w:rPr>
      </w:sdtEndPr>
      <w:sdtContent>
        <w:p w14:paraId="2BCFD2D1">
          <w:pPr>
            <w:spacing w:before="0" w:beforeLines="0" w:after="0" w:afterLines="0" w:line="240" w:lineRule="auto"/>
            <w:ind w:left="0" w:leftChars="0" w:right="0" w:rightChars="0" w:firstLine="0" w:firstLineChars="0"/>
            <w:jc w:val="center"/>
          </w:pPr>
        </w:p>
        <w:p w14:paraId="648663E5">
          <w:pPr>
            <w:pStyle w:val="16"/>
            <w:tabs>
              <w:tab w:val="right" w:leader="dot" w:pos="8890"/>
            </w:tabs>
          </w:pPr>
          <w:r>
            <w:fldChar w:fldCharType="begin"/>
          </w:r>
          <w:r>
            <w:instrText xml:space="preserve">TOC \o "1-1" \h \u </w:instrText>
          </w:r>
          <w:r>
            <w:fldChar w:fldCharType="separate"/>
          </w:r>
          <w:r>
            <w:fldChar w:fldCharType="begin"/>
          </w:r>
          <w:r>
            <w:instrText xml:space="preserve"> HYPERLINK \l _Toc10425 </w:instrText>
          </w:r>
          <w:r>
            <w:fldChar w:fldCharType="separate"/>
          </w:r>
          <w:r>
            <w:rPr>
              <w:rFonts w:hint="eastAsia" w:ascii="华文中宋" w:hAnsi="华文中宋" w:eastAsia="华文中宋" w:cs="华文中宋"/>
              <w:bCs/>
              <w:kern w:val="44"/>
              <w:szCs w:val="44"/>
            </w:rPr>
            <w:t>第一章 询价公告</w:t>
          </w:r>
          <w:r>
            <w:tab/>
          </w:r>
          <w:r>
            <w:fldChar w:fldCharType="begin"/>
          </w:r>
          <w:r>
            <w:instrText xml:space="preserve"> PAGEREF _Toc10425 \h </w:instrText>
          </w:r>
          <w:r>
            <w:fldChar w:fldCharType="separate"/>
          </w:r>
          <w:r>
            <w:t>3</w:t>
          </w:r>
          <w:r>
            <w:fldChar w:fldCharType="end"/>
          </w:r>
          <w:r>
            <w:fldChar w:fldCharType="end"/>
          </w:r>
        </w:p>
        <w:p w14:paraId="0FDC1954">
          <w:pPr>
            <w:pStyle w:val="16"/>
            <w:tabs>
              <w:tab w:val="right" w:leader="dot" w:pos="8890"/>
            </w:tabs>
          </w:pPr>
          <w:r>
            <w:fldChar w:fldCharType="begin"/>
          </w:r>
          <w:r>
            <w:instrText xml:space="preserve"> HYPERLINK \l _Toc31974 </w:instrText>
          </w:r>
          <w:r>
            <w:fldChar w:fldCharType="separate"/>
          </w:r>
          <w:r>
            <w:rPr>
              <w:rFonts w:hint="eastAsia" w:ascii="华文中宋" w:hAnsi="华文中宋" w:eastAsia="华文中宋" w:cs="华文中宋"/>
              <w:bCs/>
              <w:kern w:val="44"/>
              <w:szCs w:val="44"/>
            </w:rPr>
            <w:t>第二章</w:t>
          </w:r>
          <w:r>
            <w:rPr>
              <w:rFonts w:hint="eastAsia" w:ascii="华文中宋" w:hAnsi="华文中宋" w:eastAsia="华文中宋" w:cs="华文中宋"/>
              <w:bCs/>
              <w:kern w:val="44"/>
              <w:szCs w:val="44"/>
              <w:lang w:val="en-US" w:eastAsia="zh-CN"/>
            </w:rPr>
            <w:t xml:space="preserve"> </w:t>
          </w:r>
          <w:r>
            <w:rPr>
              <w:rFonts w:hint="eastAsia" w:ascii="华文中宋" w:hAnsi="华文中宋" w:eastAsia="华文中宋" w:cs="华文中宋"/>
              <w:bCs/>
              <w:kern w:val="44"/>
              <w:szCs w:val="44"/>
            </w:rPr>
            <w:t>供应商须知</w:t>
          </w:r>
          <w:r>
            <w:tab/>
          </w:r>
          <w:r>
            <w:fldChar w:fldCharType="begin"/>
          </w:r>
          <w:r>
            <w:instrText xml:space="preserve"> PAGEREF _Toc31974 \h </w:instrText>
          </w:r>
          <w:r>
            <w:fldChar w:fldCharType="separate"/>
          </w:r>
          <w:r>
            <w:t>5</w:t>
          </w:r>
          <w:r>
            <w:fldChar w:fldCharType="end"/>
          </w:r>
          <w:r>
            <w:fldChar w:fldCharType="end"/>
          </w:r>
        </w:p>
        <w:p w14:paraId="031FF9B3">
          <w:pPr>
            <w:pStyle w:val="16"/>
            <w:tabs>
              <w:tab w:val="right" w:leader="dot" w:pos="8890"/>
            </w:tabs>
          </w:pPr>
          <w:r>
            <w:fldChar w:fldCharType="begin"/>
          </w:r>
          <w:r>
            <w:instrText xml:space="preserve"> HYPERLINK \l _Toc14769 </w:instrText>
          </w:r>
          <w:r>
            <w:fldChar w:fldCharType="separate"/>
          </w:r>
          <w:r>
            <w:rPr>
              <w:rFonts w:hint="eastAsia" w:ascii="华文中宋" w:hAnsi="华文中宋" w:eastAsia="华文中宋" w:cs="华文中宋"/>
              <w:bCs/>
              <w:kern w:val="44"/>
              <w:szCs w:val="44"/>
            </w:rPr>
            <w:t>第</w:t>
          </w:r>
          <w:r>
            <w:rPr>
              <w:rFonts w:hint="eastAsia" w:ascii="华文中宋" w:hAnsi="华文中宋" w:eastAsia="华文中宋" w:cs="华文中宋"/>
              <w:bCs/>
              <w:kern w:val="44"/>
              <w:szCs w:val="44"/>
              <w:lang w:val="en-US" w:eastAsia="zh-CN"/>
            </w:rPr>
            <w:t>三</w:t>
          </w:r>
          <w:r>
            <w:rPr>
              <w:rFonts w:hint="eastAsia" w:ascii="华文中宋" w:hAnsi="华文中宋" w:eastAsia="华文中宋" w:cs="华文中宋"/>
              <w:bCs/>
              <w:kern w:val="44"/>
              <w:szCs w:val="44"/>
            </w:rPr>
            <w:t>章</w:t>
          </w:r>
          <w:r>
            <w:rPr>
              <w:rFonts w:hint="eastAsia" w:ascii="华文中宋" w:hAnsi="华文中宋" w:eastAsia="华文中宋" w:cs="华文中宋"/>
              <w:bCs/>
              <w:kern w:val="44"/>
              <w:szCs w:val="44"/>
              <w:lang w:val="en-US" w:eastAsia="zh-CN"/>
            </w:rPr>
            <w:t xml:space="preserve"> </w:t>
          </w:r>
          <w:r>
            <w:rPr>
              <w:rFonts w:hint="eastAsia" w:ascii="华文中宋" w:hAnsi="华文中宋" w:eastAsia="华文中宋" w:cs="华文中宋"/>
              <w:bCs/>
              <w:kern w:val="44"/>
              <w:szCs w:val="44"/>
            </w:rPr>
            <w:t>评审方法和标准</w:t>
          </w:r>
          <w:r>
            <w:tab/>
          </w:r>
          <w:r>
            <w:fldChar w:fldCharType="begin"/>
          </w:r>
          <w:r>
            <w:instrText xml:space="preserve"> PAGEREF _Toc14769 \h </w:instrText>
          </w:r>
          <w:r>
            <w:fldChar w:fldCharType="separate"/>
          </w:r>
          <w:r>
            <w:t>12</w:t>
          </w:r>
          <w:r>
            <w:fldChar w:fldCharType="end"/>
          </w:r>
          <w:r>
            <w:fldChar w:fldCharType="end"/>
          </w:r>
        </w:p>
        <w:p w14:paraId="68D94D20">
          <w:pPr>
            <w:pStyle w:val="16"/>
            <w:tabs>
              <w:tab w:val="right" w:leader="dot" w:pos="8890"/>
            </w:tabs>
          </w:pPr>
          <w:r>
            <w:fldChar w:fldCharType="begin"/>
          </w:r>
          <w:r>
            <w:instrText xml:space="preserve"> HYPERLINK \l _Toc10054 </w:instrText>
          </w:r>
          <w:r>
            <w:fldChar w:fldCharType="separate"/>
          </w:r>
          <w:r>
            <w:rPr>
              <w:rFonts w:hint="eastAsia" w:ascii="华文中宋" w:hAnsi="华文中宋" w:eastAsia="华文中宋" w:cs="华文中宋"/>
              <w:bCs/>
              <w:kern w:val="44"/>
              <w:szCs w:val="44"/>
            </w:rPr>
            <w:t>第</w:t>
          </w:r>
          <w:r>
            <w:rPr>
              <w:rFonts w:hint="eastAsia" w:ascii="华文中宋" w:hAnsi="华文中宋" w:eastAsia="华文中宋" w:cs="华文中宋"/>
              <w:bCs/>
              <w:kern w:val="44"/>
              <w:szCs w:val="44"/>
              <w:lang w:val="en-US" w:eastAsia="zh-CN"/>
            </w:rPr>
            <w:t>四</w:t>
          </w:r>
          <w:r>
            <w:rPr>
              <w:rFonts w:hint="eastAsia" w:ascii="华文中宋" w:hAnsi="华文中宋" w:eastAsia="华文中宋" w:cs="华文中宋"/>
              <w:bCs/>
              <w:kern w:val="44"/>
              <w:szCs w:val="44"/>
            </w:rPr>
            <w:t>章</w:t>
          </w:r>
          <w:r>
            <w:rPr>
              <w:rFonts w:hint="eastAsia" w:ascii="华文中宋" w:hAnsi="华文中宋" w:eastAsia="华文中宋" w:cs="华文中宋"/>
              <w:bCs/>
              <w:kern w:val="44"/>
              <w:szCs w:val="44"/>
              <w:lang w:val="en-US" w:eastAsia="zh-CN"/>
            </w:rPr>
            <w:t xml:space="preserve"> 合同文本</w:t>
          </w:r>
          <w:r>
            <w:tab/>
          </w:r>
          <w:r>
            <w:fldChar w:fldCharType="begin"/>
          </w:r>
          <w:r>
            <w:instrText xml:space="preserve"> PAGEREF _Toc10054 \h </w:instrText>
          </w:r>
          <w:r>
            <w:fldChar w:fldCharType="separate"/>
          </w:r>
          <w:r>
            <w:t>14</w:t>
          </w:r>
          <w:r>
            <w:fldChar w:fldCharType="end"/>
          </w:r>
          <w:r>
            <w:fldChar w:fldCharType="end"/>
          </w:r>
        </w:p>
        <w:p w14:paraId="408CD682">
          <w:pPr>
            <w:pStyle w:val="16"/>
            <w:tabs>
              <w:tab w:val="right" w:leader="dot" w:pos="8890"/>
            </w:tabs>
          </w:pPr>
          <w:r>
            <w:fldChar w:fldCharType="begin"/>
          </w:r>
          <w:r>
            <w:instrText xml:space="preserve"> HYPERLINK \l _Toc4787 </w:instrText>
          </w:r>
          <w:r>
            <w:fldChar w:fldCharType="separate"/>
          </w:r>
          <w:r>
            <w:rPr>
              <w:rFonts w:hint="eastAsia" w:ascii="华文中宋" w:hAnsi="华文中宋" w:eastAsia="华文中宋" w:cs="华文中宋"/>
              <w:bCs/>
              <w:kern w:val="44"/>
              <w:szCs w:val="44"/>
            </w:rPr>
            <w:t>第</w:t>
          </w:r>
          <w:r>
            <w:rPr>
              <w:rFonts w:hint="eastAsia" w:ascii="华文中宋" w:hAnsi="华文中宋" w:eastAsia="华文中宋" w:cs="华文中宋"/>
              <w:bCs/>
              <w:kern w:val="44"/>
              <w:szCs w:val="44"/>
              <w:lang w:val="en-US" w:eastAsia="zh-CN"/>
            </w:rPr>
            <w:t>五</w:t>
          </w:r>
          <w:r>
            <w:rPr>
              <w:rFonts w:hint="eastAsia" w:ascii="华文中宋" w:hAnsi="华文中宋" w:eastAsia="华文中宋" w:cs="华文中宋"/>
              <w:bCs/>
              <w:kern w:val="44"/>
              <w:szCs w:val="44"/>
            </w:rPr>
            <w:t>章</w:t>
          </w:r>
          <w:r>
            <w:rPr>
              <w:rFonts w:hint="eastAsia" w:ascii="华文中宋" w:hAnsi="华文中宋" w:eastAsia="华文中宋" w:cs="华文中宋"/>
              <w:bCs/>
              <w:kern w:val="44"/>
              <w:szCs w:val="44"/>
              <w:lang w:val="en-US" w:eastAsia="zh-CN"/>
            </w:rPr>
            <w:t xml:space="preserve"> </w:t>
          </w:r>
          <w:r>
            <w:rPr>
              <w:rFonts w:hint="eastAsia" w:ascii="华文中宋" w:hAnsi="华文中宋" w:eastAsia="华文中宋" w:cs="华文中宋"/>
              <w:bCs/>
              <w:kern w:val="44"/>
              <w:szCs w:val="44"/>
            </w:rPr>
            <w:t>响应文件格式</w:t>
          </w:r>
          <w:r>
            <w:tab/>
          </w:r>
          <w:r>
            <w:fldChar w:fldCharType="begin"/>
          </w:r>
          <w:r>
            <w:instrText xml:space="preserve"> PAGEREF _Toc4787 \h </w:instrText>
          </w:r>
          <w:r>
            <w:fldChar w:fldCharType="separate"/>
          </w:r>
          <w:r>
            <w:t>21</w:t>
          </w:r>
          <w:r>
            <w:fldChar w:fldCharType="end"/>
          </w:r>
          <w:r>
            <w:fldChar w:fldCharType="end"/>
          </w:r>
        </w:p>
        <w:p w14:paraId="36444B03">
          <w:r>
            <w:fldChar w:fldCharType="end"/>
          </w:r>
        </w:p>
      </w:sdtContent>
    </w:sdt>
    <w:p w14:paraId="729F21C2">
      <w:pPr>
        <w:widowControl/>
        <w:jc w:val="left"/>
        <w:rPr>
          <w:rFonts w:ascii="宋体" w:hAnsi="宋体" w:eastAsia="宋体" w:cs="Times New Roman"/>
          <w:szCs w:val="21"/>
        </w:rPr>
      </w:pPr>
      <w:r>
        <w:rPr>
          <w:rFonts w:ascii="宋体" w:hAnsi="宋体" w:eastAsia="宋体" w:cs="Times New Roman"/>
          <w:szCs w:val="21"/>
        </w:rPr>
        <w:br w:type="page"/>
      </w:r>
    </w:p>
    <w:p w14:paraId="5742A724">
      <w:pPr>
        <w:widowControl/>
        <w:jc w:val="left"/>
        <w:rPr>
          <w:rFonts w:ascii="宋体" w:hAnsi="宋体" w:eastAsia="宋体" w:cs="Times New Roman"/>
          <w:szCs w:val="21"/>
        </w:rPr>
      </w:pPr>
    </w:p>
    <w:p w14:paraId="6AB37441">
      <w:pPr>
        <w:keepNext/>
        <w:keepLines/>
        <w:tabs>
          <w:tab w:val="left" w:pos="0"/>
        </w:tabs>
        <w:autoSpaceDE w:val="0"/>
        <w:autoSpaceDN w:val="0"/>
        <w:adjustRightInd w:val="0"/>
        <w:spacing w:line="360" w:lineRule="auto"/>
        <w:jc w:val="center"/>
        <w:outlineLvl w:val="0"/>
        <w:rPr>
          <w:rFonts w:ascii="华文中宋" w:hAnsi="华文中宋" w:eastAsia="华文中宋" w:cs="华文中宋"/>
          <w:b/>
          <w:bCs/>
          <w:kern w:val="44"/>
          <w:sz w:val="44"/>
          <w:szCs w:val="44"/>
        </w:rPr>
      </w:pPr>
      <w:bookmarkStart w:id="0" w:name="_Toc10425"/>
      <w:r>
        <w:rPr>
          <w:rFonts w:hint="eastAsia" w:ascii="华文中宋" w:hAnsi="华文中宋" w:eastAsia="华文中宋" w:cs="华文中宋"/>
          <w:b/>
          <w:bCs/>
          <w:kern w:val="44"/>
          <w:sz w:val="44"/>
          <w:szCs w:val="44"/>
        </w:rPr>
        <w:t>第一章 询价公告</w:t>
      </w:r>
      <w:bookmarkEnd w:id="0"/>
    </w:p>
    <w:p w14:paraId="69D307E9">
      <w:pPr>
        <w:keepNext/>
        <w:keepLines/>
        <w:spacing w:before="260" w:after="260" w:line="360" w:lineRule="auto"/>
        <w:ind w:firstLine="560" w:firstLineChars="200"/>
        <w:outlineLvl w:val="1"/>
        <w:rPr>
          <w:rFonts w:ascii="黑体" w:hAnsi="黑体" w:eastAsia="黑体" w:cs="Times New Roman"/>
          <w:bCs/>
          <w:sz w:val="28"/>
          <w:szCs w:val="28"/>
        </w:rPr>
      </w:pPr>
      <w:r>
        <w:rPr>
          <w:rFonts w:hint="eastAsia" w:ascii="黑体" w:hAnsi="黑体" w:eastAsia="黑体" w:cs="Times New Roman"/>
          <w:bCs/>
          <w:sz w:val="28"/>
          <w:szCs w:val="28"/>
        </w:rPr>
        <w:t>项目概况</w:t>
      </w:r>
    </w:p>
    <w:p w14:paraId="02571FE5">
      <w:pPr>
        <w:ind w:firstLine="560" w:firstLineChars="200"/>
        <w:rPr>
          <w:rFonts w:ascii="仿宋" w:hAnsi="仿宋" w:eastAsia="仿宋" w:cs="仿宋"/>
          <w:sz w:val="28"/>
          <w:szCs w:val="28"/>
        </w:rPr>
      </w:pPr>
      <w:r>
        <w:rPr>
          <w:rFonts w:hint="eastAsia" w:ascii="仿宋" w:hAnsi="仿宋" w:eastAsia="仿宋" w:cs="仿宋"/>
          <w:bCs/>
          <w:sz w:val="28"/>
          <w:szCs w:val="28"/>
          <w:lang w:val="en-US" w:eastAsia="zh-CN"/>
        </w:rPr>
        <w:t>阜阳市建投乐居物业服务有限公司通过询价方式采购</w:t>
      </w:r>
      <w:r>
        <w:rPr>
          <w:rFonts w:hint="eastAsia" w:ascii="仿宋" w:hAnsi="仿宋" w:eastAsia="仿宋" w:cs="仿宋"/>
          <w:bCs/>
          <w:sz w:val="28"/>
          <w:szCs w:val="28"/>
          <w:u w:val="single"/>
          <w:lang w:eastAsia="zh-CN"/>
        </w:rPr>
        <w:t>阜阳市建投启悦小区花箱护栏采购</w:t>
      </w:r>
      <w:r>
        <w:rPr>
          <w:rFonts w:hint="eastAsia" w:ascii="仿宋" w:hAnsi="仿宋" w:eastAsia="仿宋" w:cs="仿宋"/>
          <w:bCs/>
          <w:sz w:val="28"/>
          <w:szCs w:val="28"/>
          <w:lang w:val="en-US" w:eastAsia="zh-CN"/>
        </w:rPr>
        <w:t>，现面向市场进行询价。各响应单位需于</w:t>
      </w:r>
      <w:r>
        <w:rPr>
          <w:rFonts w:hint="eastAsia" w:ascii="仿宋" w:hAnsi="仿宋" w:eastAsia="仿宋" w:cs="仿宋"/>
          <w:bCs/>
          <w:sz w:val="28"/>
          <w:szCs w:val="28"/>
          <w:u w:val="single"/>
          <w:lang w:val="en-US" w:eastAsia="zh-CN"/>
        </w:rPr>
        <w:t>2026年11月9日10点00分</w:t>
      </w:r>
      <w:r>
        <w:rPr>
          <w:rFonts w:hint="eastAsia" w:ascii="仿宋" w:hAnsi="仿宋" w:eastAsia="仿宋" w:cs="仿宋"/>
          <w:bCs/>
          <w:sz w:val="28"/>
          <w:szCs w:val="28"/>
          <w:u w:val="none"/>
          <w:lang w:val="en-US" w:eastAsia="zh-CN"/>
        </w:rPr>
        <w:t>（</w:t>
      </w:r>
      <w:r>
        <w:rPr>
          <w:rFonts w:hint="eastAsia" w:ascii="仿宋" w:hAnsi="仿宋" w:eastAsia="仿宋" w:cs="仿宋"/>
          <w:bCs/>
          <w:sz w:val="28"/>
          <w:szCs w:val="28"/>
          <w:lang w:val="en-US" w:eastAsia="zh-CN"/>
        </w:rPr>
        <w:t>北京时间）前提</w:t>
      </w:r>
      <w:r>
        <w:rPr>
          <w:rFonts w:hint="eastAsia" w:ascii="仿宋" w:hAnsi="仿宋" w:eastAsia="仿宋" w:cs="仿宋"/>
          <w:bCs/>
          <w:sz w:val="28"/>
          <w:szCs w:val="28"/>
        </w:rPr>
        <w:t>交响应文件。</w:t>
      </w:r>
    </w:p>
    <w:p w14:paraId="3FB43B82">
      <w:pPr>
        <w:rPr>
          <w:rFonts w:ascii="Times New Roman" w:hAnsi="Times New Roman" w:eastAsia="宋体" w:cs="Times New Roman"/>
          <w:szCs w:val="21"/>
        </w:rPr>
      </w:pPr>
    </w:p>
    <w:p w14:paraId="055FA1F7">
      <w:pPr>
        <w:keepNext/>
        <w:keepLines/>
        <w:spacing w:before="260" w:after="260" w:line="360" w:lineRule="auto"/>
        <w:outlineLvl w:val="1"/>
        <w:rPr>
          <w:rFonts w:ascii="黑体" w:hAnsi="黑体" w:eastAsia="黑体" w:cs="宋体"/>
          <w:bCs/>
          <w:sz w:val="28"/>
          <w:szCs w:val="28"/>
        </w:rPr>
      </w:pPr>
      <w:bookmarkStart w:id="1" w:name="_Toc28359089"/>
      <w:bookmarkStart w:id="2" w:name="_Toc28359012"/>
      <w:bookmarkStart w:id="3" w:name="_Toc35393798"/>
      <w:bookmarkStart w:id="4" w:name="_Toc35393629"/>
      <w:r>
        <w:rPr>
          <w:rFonts w:hint="eastAsia" w:ascii="黑体" w:hAnsi="黑体" w:eastAsia="黑体" w:cs="宋体"/>
          <w:bCs/>
          <w:sz w:val="28"/>
          <w:szCs w:val="28"/>
        </w:rPr>
        <w:t>一、项目基本情况</w:t>
      </w:r>
      <w:bookmarkEnd w:id="1"/>
      <w:bookmarkEnd w:id="2"/>
      <w:bookmarkEnd w:id="3"/>
      <w:bookmarkEnd w:id="4"/>
    </w:p>
    <w:p w14:paraId="2133E0B2">
      <w:pPr>
        <w:ind w:firstLine="560" w:firstLineChars="200"/>
        <w:rPr>
          <w:rFonts w:ascii="仿宋" w:hAnsi="仿宋" w:eastAsia="仿宋" w:cs="Times New Roman"/>
          <w:sz w:val="28"/>
          <w:szCs w:val="28"/>
        </w:rPr>
      </w:pPr>
      <w:r>
        <w:rPr>
          <w:rFonts w:hint="eastAsia" w:ascii="仿宋" w:hAnsi="仿宋" w:eastAsia="仿宋" w:cs="Times New Roman"/>
          <w:sz w:val="28"/>
          <w:szCs w:val="28"/>
        </w:rPr>
        <w:t>项目编号：</w:t>
      </w:r>
      <w:r>
        <w:rPr>
          <w:rFonts w:hint="eastAsia" w:ascii="仿宋" w:hAnsi="仿宋" w:eastAsia="仿宋" w:cs="Times New Roman"/>
          <w:sz w:val="28"/>
          <w:szCs w:val="28"/>
          <w:lang w:eastAsia="zh-CN"/>
        </w:rPr>
        <w:t>JTZY-LJ-2026-024</w:t>
      </w:r>
      <w:r>
        <w:rPr>
          <w:rFonts w:hint="eastAsia" w:ascii="仿宋" w:hAnsi="仿宋" w:eastAsia="仿宋" w:cs="Times New Roman"/>
          <w:sz w:val="28"/>
          <w:szCs w:val="28"/>
        </w:rPr>
        <w:t xml:space="preserve">          </w:t>
      </w:r>
    </w:p>
    <w:p w14:paraId="6E284158">
      <w:pPr>
        <w:ind w:left="559" w:leftChars="266" w:firstLine="0" w:firstLineChars="0"/>
        <w:rPr>
          <w:rFonts w:hint="eastAsia" w:ascii="仿宋" w:hAnsi="仿宋" w:eastAsia="仿宋" w:cs="Times New Roman"/>
          <w:sz w:val="28"/>
          <w:szCs w:val="28"/>
          <w:lang w:eastAsia="zh-CN"/>
        </w:rPr>
      </w:pPr>
      <w:r>
        <w:rPr>
          <w:rFonts w:hint="eastAsia" w:ascii="仿宋" w:hAnsi="仿宋" w:eastAsia="仿宋" w:cs="Times New Roman"/>
          <w:sz w:val="28"/>
          <w:szCs w:val="28"/>
        </w:rPr>
        <w:t>项目名称：</w:t>
      </w:r>
      <w:r>
        <w:rPr>
          <w:rFonts w:hint="eastAsia" w:ascii="仿宋" w:hAnsi="仿宋" w:eastAsia="仿宋" w:cs="Times New Roman"/>
          <w:sz w:val="28"/>
          <w:szCs w:val="28"/>
          <w:lang w:eastAsia="zh-CN"/>
        </w:rPr>
        <w:t>阜阳市建投启悦小区花箱护栏采购</w:t>
      </w:r>
    </w:p>
    <w:p w14:paraId="3DDA7104">
      <w:pPr>
        <w:ind w:left="0" w:leftChars="0" w:firstLine="560" w:firstLineChars="200"/>
        <w:rPr>
          <w:rFonts w:ascii="仿宋" w:hAnsi="仿宋" w:eastAsia="仿宋" w:cs="Times New Roman"/>
          <w:sz w:val="28"/>
          <w:szCs w:val="28"/>
          <w:u w:val="single"/>
        </w:rPr>
      </w:pPr>
      <w:r>
        <w:rPr>
          <w:rFonts w:hint="eastAsia" w:ascii="仿宋" w:hAnsi="仿宋" w:eastAsia="仿宋" w:cs="Times New Roman"/>
          <w:sz w:val="28"/>
          <w:szCs w:val="28"/>
          <w:lang w:val="en-US" w:eastAsia="zh-CN"/>
        </w:rPr>
        <w:t>需求简介：采购明细及要求详见附件一：阜阳市建投启悦小区花箱护栏采购价格清单</w:t>
      </w:r>
      <w:r>
        <w:rPr>
          <w:rFonts w:hint="eastAsia" w:ascii="仿宋" w:hAnsi="仿宋" w:eastAsia="仿宋" w:cs="Times New Roman"/>
          <w:sz w:val="28"/>
          <w:szCs w:val="28"/>
          <w:lang w:eastAsia="zh-CN"/>
        </w:rPr>
        <w:t>。</w:t>
      </w:r>
      <w:r>
        <w:rPr>
          <w:rFonts w:hint="eastAsia" w:ascii="仿宋" w:hAnsi="仿宋" w:eastAsia="仿宋" w:cs="Times New Roman"/>
          <w:sz w:val="28"/>
          <w:szCs w:val="28"/>
        </w:rPr>
        <w:t xml:space="preserve">        </w:t>
      </w:r>
    </w:p>
    <w:p w14:paraId="104747F8">
      <w:pPr>
        <w:ind w:firstLine="560" w:firstLineChars="200"/>
        <w:rPr>
          <w:rFonts w:ascii="仿宋" w:hAnsi="仿宋" w:eastAsia="仿宋" w:cs="Times New Roman"/>
          <w:sz w:val="28"/>
          <w:szCs w:val="28"/>
        </w:rPr>
      </w:pPr>
      <w:r>
        <w:rPr>
          <w:rFonts w:hint="eastAsia" w:ascii="仿宋" w:hAnsi="仿宋" w:eastAsia="仿宋" w:cs="Times New Roman"/>
          <w:sz w:val="28"/>
          <w:szCs w:val="28"/>
        </w:rPr>
        <w:t>采购方式：</w:t>
      </w:r>
      <w:r>
        <w:rPr>
          <w:rFonts w:hint="eastAsia" w:ascii="仿宋" w:hAnsi="仿宋" w:eastAsia="仿宋" w:cs="Times New Roman"/>
          <w:sz w:val="28"/>
          <w:szCs w:val="28"/>
          <w:lang w:eastAsia="zh-CN"/>
        </w:rPr>
        <w:t>□</w:t>
      </w:r>
      <w:r>
        <w:rPr>
          <w:rFonts w:hint="eastAsia" w:ascii="仿宋" w:hAnsi="仿宋" w:eastAsia="仿宋" w:cs="Times New Roman"/>
          <w:sz w:val="28"/>
          <w:szCs w:val="28"/>
        </w:rPr>
        <w:t xml:space="preserve">竞争性谈判 □竞争性磋商 </w:t>
      </w:r>
      <w:r>
        <w:rPr>
          <w:rFonts w:ascii="Segoe UI Symbol" w:hAnsi="Segoe UI Symbol" w:eastAsia="仿宋" w:cs="Segoe UI Symbol"/>
          <w:sz w:val="28"/>
          <w:szCs w:val="28"/>
        </w:rPr>
        <w:t>☑</w:t>
      </w:r>
      <w:r>
        <w:rPr>
          <w:rFonts w:hint="eastAsia" w:ascii="仿宋" w:hAnsi="仿宋" w:eastAsia="仿宋" w:cs="Times New Roman"/>
          <w:sz w:val="28"/>
          <w:szCs w:val="28"/>
        </w:rPr>
        <w:t xml:space="preserve">询价                        </w:t>
      </w:r>
    </w:p>
    <w:p w14:paraId="44F543BE">
      <w:pPr>
        <w:ind w:firstLine="560" w:firstLineChars="200"/>
        <w:rPr>
          <w:rFonts w:ascii="仿宋" w:hAnsi="仿宋" w:eastAsia="仿宋" w:cs="Times New Roman"/>
          <w:sz w:val="28"/>
          <w:szCs w:val="28"/>
        </w:rPr>
      </w:pPr>
      <w:r>
        <w:rPr>
          <w:rFonts w:hint="eastAsia" w:ascii="仿宋" w:hAnsi="仿宋" w:eastAsia="仿宋" w:cs="Times New Roman"/>
          <w:sz w:val="28"/>
          <w:szCs w:val="28"/>
        </w:rPr>
        <w:t>最高限价：</w:t>
      </w:r>
      <w:r>
        <w:rPr>
          <w:rFonts w:hint="eastAsia" w:ascii="仿宋" w:hAnsi="仿宋" w:eastAsia="仿宋" w:cs="Times New Roman"/>
          <w:color w:val="auto"/>
          <w:sz w:val="28"/>
          <w:szCs w:val="28"/>
          <w:lang w:val="en-US" w:eastAsia="zh-CN"/>
        </w:rPr>
        <w:t>含</w:t>
      </w:r>
      <w:r>
        <w:rPr>
          <w:rFonts w:hint="eastAsia" w:ascii="仿宋" w:hAnsi="仿宋" w:eastAsia="仿宋" w:cs="Times New Roman"/>
          <w:sz w:val="28"/>
          <w:szCs w:val="28"/>
          <w:lang w:val="en-US" w:eastAsia="zh-CN"/>
        </w:rPr>
        <w:t>税13379</w:t>
      </w:r>
      <w:r>
        <w:rPr>
          <w:rFonts w:hint="eastAsia" w:ascii="仿宋" w:hAnsi="仿宋" w:eastAsia="仿宋" w:cs="Times New Roman"/>
          <w:color w:val="auto"/>
          <w:sz w:val="28"/>
          <w:szCs w:val="28"/>
          <w:lang w:val="en-US" w:eastAsia="zh-CN"/>
        </w:rPr>
        <w:t>元。</w:t>
      </w:r>
      <w:r>
        <w:rPr>
          <w:rFonts w:hint="eastAsia" w:ascii="仿宋" w:hAnsi="仿宋" w:eastAsia="仿宋" w:cs="Times New Roman"/>
          <w:sz w:val="28"/>
          <w:szCs w:val="28"/>
          <w:lang w:val="en-US" w:eastAsia="zh-CN"/>
        </w:rPr>
        <w:t>（税率13%，小规模纳税人税率1%、3%）</w:t>
      </w:r>
      <w:r>
        <w:rPr>
          <w:rFonts w:hint="eastAsia" w:ascii="仿宋" w:hAnsi="仿宋" w:eastAsia="仿宋" w:cs="Times New Roman"/>
          <w:sz w:val="28"/>
          <w:szCs w:val="28"/>
        </w:rPr>
        <w:t xml:space="preserve">                                       </w:t>
      </w:r>
      <w:bookmarkStart w:id="5" w:name="_Toc28359090"/>
      <w:bookmarkStart w:id="6" w:name="_Toc35393799"/>
      <w:bookmarkStart w:id="7" w:name="_Toc35393630"/>
      <w:bookmarkStart w:id="8" w:name="_Toc28359013"/>
    </w:p>
    <w:p w14:paraId="4C9DDA9E">
      <w:pPr>
        <w:keepNext/>
        <w:keepLines/>
        <w:spacing w:before="260" w:after="260" w:line="360" w:lineRule="auto"/>
        <w:outlineLvl w:val="1"/>
        <w:rPr>
          <w:rFonts w:ascii="黑体" w:hAnsi="黑体" w:eastAsia="黑体" w:cs="宋体"/>
          <w:bCs/>
          <w:sz w:val="28"/>
          <w:szCs w:val="28"/>
        </w:rPr>
      </w:pPr>
      <w:r>
        <w:rPr>
          <w:rFonts w:hint="eastAsia" w:ascii="黑体" w:hAnsi="黑体" w:eastAsia="黑体" w:cs="宋体"/>
          <w:bCs/>
          <w:sz w:val="28"/>
          <w:szCs w:val="28"/>
        </w:rPr>
        <w:t>二、申请人的资格要求：</w:t>
      </w:r>
      <w:bookmarkEnd w:id="5"/>
      <w:bookmarkEnd w:id="6"/>
      <w:bookmarkEnd w:id="7"/>
      <w:bookmarkEnd w:id="8"/>
      <w:bookmarkStart w:id="74" w:name="_GoBack"/>
      <w:bookmarkEnd w:id="74"/>
    </w:p>
    <w:p w14:paraId="78D55660">
      <w:pPr>
        <w:ind w:firstLine="560" w:firstLineChars="200"/>
        <w:rPr>
          <w:rFonts w:ascii="仿宋" w:hAnsi="仿宋" w:eastAsia="仿宋" w:cs="Times New Roman"/>
          <w:sz w:val="28"/>
          <w:szCs w:val="28"/>
        </w:rPr>
      </w:pPr>
      <w:r>
        <w:rPr>
          <w:rFonts w:hint="eastAsia" w:ascii="仿宋" w:hAnsi="仿宋" w:eastAsia="仿宋" w:cs="Times New Roman"/>
          <w:sz w:val="28"/>
          <w:szCs w:val="28"/>
        </w:rPr>
        <w:t>1.满足《中华人民共和国政府采购法》第二十二条规定；</w:t>
      </w:r>
    </w:p>
    <w:p w14:paraId="41A7F8C3">
      <w:pPr>
        <w:ind w:firstLine="560" w:firstLineChars="200"/>
        <w:rPr>
          <w:rFonts w:hint="eastAsia" w:ascii="仿宋" w:hAnsi="仿宋" w:eastAsia="仿宋" w:cs="宋体"/>
          <w:sz w:val="28"/>
          <w:szCs w:val="28"/>
          <w:lang w:val="en-US" w:eastAsia="zh-CN"/>
        </w:rPr>
      </w:pPr>
      <w:bookmarkStart w:id="9" w:name="_Toc28359091"/>
      <w:bookmarkStart w:id="10" w:name="_Toc28359014"/>
      <w:r>
        <w:rPr>
          <w:rFonts w:ascii="仿宋" w:hAnsi="仿宋" w:eastAsia="仿宋" w:cs="Times New Roman"/>
          <w:sz w:val="28"/>
          <w:szCs w:val="28"/>
        </w:rPr>
        <w:t>2</w:t>
      </w:r>
      <w:r>
        <w:rPr>
          <w:rFonts w:hint="eastAsia" w:ascii="仿宋" w:hAnsi="仿宋" w:eastAsia="仿宋" w:cs="Times New Roman"/>
          <w:sz w:val="28"/>
          <w:szCs w:val="28"/>
        </w:rPr>
        <w:t>.</w:t>
      </w:r>
      <w:bookmarkStart w:id="11" w:name="_Toc35393631"/>
      <w:bookmarkStart w:id="12" w:name="_Toc35393800"/>
      <w:r>
        <w:rPr>
          <w:rFonts w:hint="eastAsia" w:ascii="仿宋" w:hAnsi="仿宋" w:eastAsia="仿宋" w:cs="宋体"/>
          <w:sz w:val="28"/>
          <w:szCs w:val="28"/>
        </w:rPr>
        <w:t>本项目的特定资格要求：</w:t>
      </w:r>
      <w:r>
        <w:rPr>
          <w:rFonts w:hint="eastAsia" w:ascii="仿宋" w:hAnsi="仿宋" w:eastAsia="仿宋" w:cs="宋体"/>
          <w:sz w:val="28"/>
          <w:szCs w:val="28"/>
          <w:lang w:val="en-US" w:eastAsia="zh-CN"/>
        </w:rPr>
        <w:t>无。</w:t>
      </w:r>
    </w:p>
    <w:p w14:paraId="4D1A85AC">
      <w:pPr>
        <w:ind w:firstLine="560" w:firstLineChars="200"/>
        <w:rPr>
          <w:rFonts w:hint="eastAsia" w:ascii="仿宋" w:hAnsi="仿宋" w:eastAsia="仿宋" w:cs="宋体"/>
          <w:sz w:val="28"/>
          <w:szCs w:val="28"/>
        </w:rPr>
      </w:pPr>
    </w:p>
    <w:p w14:paraId="2CBAE935">
      <w:pPr>
        <w:spacing w:line="360" w:lineRule="auto"/>
        <w:rPr>
          <w:rFonts w:ascii="黑体" w:hAnsi="黑体" w:eastAsia="黑体" w:cs="宋体"/>
          <w:bCs/>
          <w:sz w:val="28"/>
          <w:szCs w:val="28"/>
        </w:rPr>
      </w:pPr>
      <w:r>
        <w:rPr>
          <w:rFonts w:hint="eastAsia" w:ascii="黑体" w:hAnsi="黑体" w:eastAsia="黑体" w:cs="宋体"/>
          <w:bCs/>
          <w:sz w:val="28"/>
          <w:szCs w:val="28"/>
        </w:rPr>
        <w:t>三、</w:t>
      </w:r>
      <w:bookmarkEnd w:id="9"/>
      <w:bookmarkEnd w:id="10"/>
      <w:bookmarkEnd w:id="11"/>
      <w:bookmarkEnd w:id="12"/>
      <w:bookmarkStart w:id="13" w:name="_Toc35393632"/>
      <w:bookmarkStart w:id="14" w:name="_Toc28359092"/>
      <w:bookmarkStart w:id="15" w:name="_Toc28359015"/>
      <w:bookmarkStart w:id="16" w:name="_Toc35393801"/>
      <w:r>
        <w:rPr>
          <w:rFonts w:hint="eastAsia" w:ascii="黑体" w:hAnsi="黑体" w:eastAsia="黑体" w:cs="宋体"/>
          <w:bCs/>
          <w:sz w:val="28"/>
          <w:szCs w:val="28"/>
        </w:rPr>
        <w:t>响应文件提交</w:t>
      </w:r>
      <w:bookmarkEnd w:id="13"/>
      <w:bookmarkEnd w:id="14"/>
      <w:bookmarkEnd w:id="15"/>
      <w:bookmarkEnd w:id="16"/>
    </w:p>
    <w:p w14:paraId="0B5D6215">
      <w:pPr>
        <w:ind w:firstLine="560" w:firstLineChars="200"/>
        <w:rPr>
          <w:rFonts w:hint="eastAsia" w:ascii="仿宋" w:hAnsi="仿宋" w:eastAsia="仿宋" w:cs="Times New Roman"/>
          <w:bCs/>
          <w:sz w:val="28"/>
          <w:szCs w:val="28"/>
        </w:rPr>
      </w:pPr>
      <w:r>
        <w:rPr>
          <w:rFonts w:hint="eastAsia" w:ascii="仿宋" w:hAnsi="仿宋" w:eastAsia="仿宋" w:cs="Times New Roman"/>
          <w:sz w:val="28"/>
          <w:szCs w:val="28"/>
        </w:rPr>
        <w:t>截止时间：</w:t>
      </w:r>
      <w:r>
        <w:rPr>
          <w:rFonts w:hint="eastAsia" w:ascii="仿宋" w:hAnsi="仿宋" w:eastAsia="仿宋" w:cs="仿宋"/>
          <w:bCs/>
          <w:sz w:val="28"/>
          <w:szCs w:val="28"/>
          <w:u w:val="single"/>
          <w:lang w:val="en-US" w:eastAsia="zh-CN"/>
        </w:rPr>
        <w:t>2026年11月9日10点00分</w:t>
      </w:r>
      <w:r>
        <w:rPr>
          <w:rFonts w:hint="eastAsia" w:ascii="仿宋" w:hAnsi="仿宋" w:eastAsia="仿宋" w:cs="Times New Roman"/>
          <w:bCs/>
          <w:sz w:val="28"/>
          <w:szCs w:val="28"/>
        </w:rPr>
        <w:t>（北京时间）</w:t>
      </w:r>
    </w:p>
    <w:p w14:paraId="48B6D532">
      <w:pPr>
        <w:ind w:firstLine="560" w:firstLineChars="200"/>
        <w:rPr>
          <w:rFonts w:hint="default" w:ascii="仿宋" w:hAnsi="仿宋" w:eastAsia="仿宋" w:cs="Times New Roman"/>
          <w:bCs/>
          <w:sz w:val="28"/>
          <w:szCs w:val="28"/>
          <w:lang w:val="en-US" w:eastAsia="zh-CN"/>
        </w:rPr>
      </w:pPr>
      <w:r>
        <w:rPr>
          <w:rFonts w:hint="eastAsia" w:ascii="仿宋" w:hAnsi="仿宋" w:eastAsia="仿宋" w:cs="Times New Roman"/>
          <w:bCs/>
          <w:sz w:val="28"/>
          <w:szCs w:val="28"/>
          <w:lang w:val="en-US" w:eastAsia="zh-CN"/>
        </w:rPr>
        <w:t>响应文件：线下投递纸质版文件（要求密封完好），纸质版一份+PDF盖章扫描件，PDF文件保存至U盘中。</w:t>
      </w:r>
    </w:p>
    <w:p w14:paraId="7806F1EA">
      <w:pPr>
        <w:ind w:firstLine="560" w:firstLineChars="200"/>
        <w:rPr>
          <w:rFonts w:ascii="仿宋" w:hAnsi="仿宋" w:eastAsia="仿宋" w:cs="Times New Roman"/>
          <w:bCs/>
          <w:sz w:val="28"/>
          <w:szCs w:val="28"/>
          <w:u w:val="single"/>
        </w:rPr>
      </w:pPr>
      <w:r>
        <w:rPr>
          <w:rFonts w:hint="eastAsia" w:ascii="仿宋" w:hAnsi="仿宋" w:eastAsia="仿宋" w:cs="Times New Roman"/>
          <w:sz w:val="28"/>
          <w:szCs w:val="28"/>
          <w:lang w:val="en-US" w:eastAsia="zh-CN"/>
        </w:rPr>
        <w:t>收件</w:t>
      </w:r>
      <w:r>
        <w:rPr>
          <w:rFonts w:hint="eastAsia" w:ascii="仿宋" w:hAnsi="仿宋" w:eastAsia="仿宋" w:cs="Times New Roman"/>
          <w:sz w:val="28"/>
          <w:szCs w:val="28"/>
        </w:rPr>
        <w:t>地点：安徽省阜阳市颍州区清河街道淮河路2000号建投大厦</w:t>
      </w:r>
      <w:r>
        <w:rPr>
          <w:rFonts w:hint="eastAsia" w:ascii="仿宋" w:hAnsi="仿宋" w:eastAsia="仿宋" w:cs="Times New Roman"/>
          <w:sz w:val="28"/>
          <w:szCs w:val="28"/>
          <w:lang w:val="en-US" w:eastAsia="zh-CN"/>
        </w:rPr>
        <w:t>11</w:t>
      </w:r>
      <w:r>
        <w:rPr>
          <w:rFonts w:hint="eastAsia" w:ascii="仿宋" w:hAnsi="仿宋" w:eastAsia="仿宋" w:cs="Times New Roman"/>
          <w:sz w:val="28"/>
          <w:szCs w:val="28"/>
        </w:rPr>
        <w:t>楼</w:t>
      </w:r>
      <w:r>
        <w:rPr>
          <w:rFonts w:hint="eastAsia" w:ascii="仿宋" w:hAnsi="仿宋" w:eastAsia="仿宋" w:cs="Times New Roman"/>
          <w:sz w:val="28"/>
          <w:szCs w:val="28"/>
          <w:lang w:val="en-US" w:eastAsia="zh-CN"/>
        </w:rPr>
        <w:t>1110室</w:t>
      </w:r>
      <w:r>
        <w:rPr>
          <w:rFonts w:hint="eastAsia" w:ascii="仿宋" w:hAnsi="仿宋" w:eastAsia="仿宋" w:cs="Times New Roman"/>
          <w:sz w:val="28"/>
          <w:szCs w:val="28"/>
        </w:rPr>
        <w:t xml:space="preserve">。                         </w:t>
      </w:r>
    </w:p>
    <w:p w14:paraId="4371C325">
      <w:pPr>
        <w:keepNext/>
        <w:keepLines/>
        <w:spacing w:before="260" w:after="260" w:line="360" w:lineRule="auto"/>
        <w:outlineLvl w:val="1"/>
        <w:rPr>
          <w:rFonts w:ascii="黑体" w:hAnsi="黑体" w:eastAsia="黑体" w:cs="宋体"/>
          <w:bCs/>
          <w:sz w:val="28"/>
          <w:szCs w:val="28"/>
        </w:rPr>
      </w:pPr>
      <w:bookmarkStart w:id="17" w:name="_Toc28359016"/>
      <w:bookmarkStart w:id="18" w:name="_Toc28359093"/>
      <w:bookmarkStart w:id="19" w:name="_Toc35393633"/>
      <w:bookmarkStart w:id="20" w:name="_Toc35393802"/>
      <w:r>
        <w:rPr>
          <w:rFonts w:hint="eastAsia" w:ascii="黑体" w:hAnsi="黑体" w:eastAsia="黑体" w:cs="宋体"/>
          <w:bCs/>
          <w:sz w:val="28"/>
          <w:szCs w:val="28"/>
          <w:lang w:val="en-US" w:eastAsia="zh-CN"/>
        </w:rPr>
        <w:t>四</w:t>
      </w:r>
      <w:r>
        <w:rPr>
          <w:rFonts w:hint="eastAsia" w:ascii="黑体" w:hAnsi="黑体" w:eastAsia="黑体" w:cs="宋体"/>
          <w:bCs/>
          <w:sz w:val="28"/>
          <w:szCs w:val="28"/>
        </w:rPr>
        <w:t>、开启</w:t>
      </w:r>
      <w:bookmarkEnd w:id="17"/>
      <w:bookmarkEnd w:id="18"/>
      <w:bookmarkEnd w:id="19"/>
      <w:bookmarkEnd w:id="20"/>
    </w:p>
    <w:p w14:paraId="4866FF4B">
      <w:pPr>
        <w:ind w:firstLine="560" w:firstLineChars="200"/>
        <w:rPr>
          <w:rFonts w:hint="eastAsia" w:ascii="仿宋" w:hAnsi="仿宋" w:eastAsia="仿宋" w:cs="Times New Roman"/>
          <w:sz w:val="28"/>
          <w:szCs w:val="28"/>
        </w:rPr>
      </w:pPr>
      <w:r>
        <w:rPr>
          <w:rFonts w:hint="eastAsia" w:ascii="仿宋" w:hAnsi="仿宋" w:eastAsia="仿宋" w:cs="Times New Roman"/>
          <w:sz w:val="28"/>
          <w:szCs w:val="28"/>
        </w:rPr>
        <w:t>时间：同响应文件提交截止时间。</w:t>
      </w:r>
    </w:p>
    <w:p w14:paraId="0970858F">
      <w:pPr>
        <w:ind w:firstLine="560" w:firstLineChars="200"/>
        <w:rPr>
          <w:rFonts w:hint="eastAsia" w:ascii="仿宋" w:hAnsi="仿宋" w:eastAsia="仿宋" w:cs="Times New Roman"/>
          <w:sz w:val="28"/>
          <w:szCs w:val="28"/>
        </w:rPr>
      </w:pPr>
      <w:r>
        <w:rPr>
          <w:rFonts w:hint="eastAsia" w:ascii="仿宋" w:hAnsi="仿宋" w:eastAsia="仿宋" w:cs="Times New Roman"/>
          <w:sz w:val="28"/>
          <w:szCs w:val="28"/>
        </w:rPr>
        <w:t>地点：安徽省阜阳市颍州区清河街道淮河路2000号</w:t>
      </w:r>
      <w:r>
        <w:rPr>
          <w:rFonts w:hint="eastAsia" w:ascii="仿宋" w:hAnsi="仿宋" w:eastAsia="仿宋" w:cs="Times New Roman"/>
          <w:sz w:val="28"/>
          <w:szCs w:val="28"/>
          <w:lang w:eastAsia="zh-CN"/>
        </w:rPr>
        <w:t>建投大厦11楼1110室</w:t>
      </w:r>
      <w:r>
        <w:rPr>
          <w:rFonts w:hint="eastAsia" w:ascii="仿宋" w:hAnsi="仿宋" w:eastAsia="仿宋" w:cs="Times New Roman"/>
          <w:sz w:val="28"/>
          <w:szCs w:val="28"/>
        </w:rPr>
        <w:t xml:space="preserve">。                           </w:t>
      </w:r>
      <w:bookmarkStart w:id="21" w:name="_Toc35393803"/>
      <w:bookmarkStart w:id="22" w:name="_Toc28359094"/>
      <w:bookmarkStart w:id="23" w:name="_Toc35393634"/>
      <w:bookmarkStart w:id="24" w:name="_Toc28359017"/>
    </w:p>
    <w:p w14:paraId="23F177EE">
      <w:pPr>
        <w:rPr>
          <w:rFonts w:hint="eastAsia" w:ascii="黑体" w:hAnsi="黑体" w:eastAsia="黑体" w:cs="宋体"/>
          <w:bCs/>
          <w:sz w:val="28"/>
          <w:szCs w:val="28"/>
        </w:rPr>
      </w:pPr>
      <w:r>
        <w:rPr>
          <w:rFonts w:hint="eastAsia" w:ascii="黑体" w:hAnsi="黑体" w:eastAsia="黑体" w:cs="宋体"/>
          <w:bCs/>
          <w:sz w:val="28"/>
          <w:szCs w:val="28"/>
          <w:lang w:val="en-US" w:eastAsia="zh-CN"/>
        </w:rPr>
        <w:t>五</w:t>
      </w:r>
      <w:r>
        <w:rPr>
          <w:rFonts w:hint="eastAsia" w:ascii="黑体" w:hAnsi="黑体" w:eastAsia="黑体" w:cs="宋体"/>
          <w:bCs/>
          <w:sz w:val="28"/>
          <w:szCs w:val="28"/>
        </w:rPr>
        <w:t>、</w:t>
      </w:r>
      <w:bookmarkEnd w:id="21"/>
      <w:bookmarkEnd w:id="22"/>
      <w:bookmarkEnd w:id="23"/>
      <w:bookmarkEnd w:id="24"/>
      <w:r>
        <w:rPr>
          <w:rFonts w:hint="eastAsia" w:ascii="黑体" w:hAnsi="黑体" w:eastAsia="黑体" w:cs="宋体"/>
          <w:bCs/>
          <w:sz w:val="28"/>
          <w:szCs w:val="28"/>
        </w:rPr>
        <w:t>凡对本次采购提出询问，请按以下方式联系。</w:t>
      </w:r>
      <w:bookmarkStart w:id="25" w:name="_Toc35393804"/>
      <w:bookmarkStart w:id="26" w:name="_Toc35393635"/>
    </w:p>
    <w:p w14:paraId="316529BA">
      <w:pPr>
        <w:ind w:firstLine="560" w:firstLineChars="200"/>
        <w:rPr>
          <w:rFonts w:hint="eastAsia" w:ascii="仿宋" w:hAnsi="仿宋" w:eastAsia="仿宋" w:cs="宋体"/>
          <w:kern w:val="0"/>
          <w:sz w:val="28"/>
          <w:szCs w:val="28"/>
        </w:rPr>
      </w:pPr>
    </w:p>
    <w:p w14:paraId="30A6930B">
      <w:pPr>
        <w:ind w:firstLine="560" w:firstLineChars="200"/>
        <w:rPr>
          <w:rFonts w:hint="eastAsia" w:ascii="仿宋" w:hAnsi="仿宋" w:eastAsia="仿宋" w:cs="宋体"/>
          <w:kern w:val="0"/>
          <w:sz w:val="28"/>
          <w:szCs w:val="28"/>
        </w:rPr>
      </w:pPr>
      <w:r>
        <w:rPr>
          <w:rFonts w:hint="eastAsia" w:ascii="仿宋" w:hAnsi="仿宋" w:eastAsia="仿宋" w:cs="宋体"/>
          <w:kern w:val="0"/>
          <w:sz w:val="28"/>
          <w:szCs w:val="28"/>
        </w:rPr>
        <w:t>采购人信息</w:t>
      </w:r>
    </w:p>
    <w:p w14:paraId="078984E6">
      <w:pPr>
        <w:ind w:firstLine="560" w:firstLineChars="200"/>
        <w:rPr>
          <w:rFonts w:hint="eastAsia" w:ascii="仿宋" w:hAnsi="仿宋" w:eastAsia="仿宋" w:cs="宋体"/>
          <w:kern w:val="0"/>
          <w:sz w:val="28"/>
          <w:szCs w:val="28"/>
        </w:rPr>
      </w:pPr>
      <w:r>
        <w:rPr>
          <w:rFonts w:hint="eastAsia" w:ascii="仿宋" w:hAnsi="仿宋" w:eastAsia="仿宋" w:cs="宋体"/>
          <w:kern w:val="0"/>
          <w:sz w:val="28"/>
          <w:szCs w:val="28"/>
        </w:rPr>
        <w:t>名    称：</w:t>
      </w:r>
      <w:r>
        <w:rPr>
          <w:rFonts w:hint="eastAsia" w:ascii="仿宋" w:hAnsi="仿宋" w:eastAsia="仿宋" w:cs="宋体"/>
          <w:kern w:val="0"/>
          <w:sz w:val="28"/>
          <w:szCs w:val="28"/>
          <w:lang w:eastAsia="zh-CN"/>
        </w:rPr>
        <w:t>阜阳市建投乐居物业服务有限公司</w:t>
      </w:r>
    </w:p>
    <w:p w14:paraId="11A90ABF">
      <w:pPr>
        <w:ind w:firstLine="560" w:firstLineChars="200"/>
        <w:rPr>
          <w:rFonts w:hint="eastAsia" w:ascii="仿宋" w:hAnsi="仿宋" w:eastAsia="仿宋" w:cs="宋体"/>
          <w:kern w:val="0"/>
          <w:sz w:val="28"/>
          <w:szCs w:val="28"/>
        </w:rPr>
      </w:pPr>
      <w:r>
        <w:rPr>
          <w:rFonts w:hint="eastAsia" w:ascii="仿宋" w:hAnsi="仿宋" w:eastAsia="仿宋" w:cs="宋体"/>
          <w:kern w:val="0"/>
          <w:sz w:val="28"/>
          <w:szCs w:val="28"/>
        </w:rPr>
        <w:t>地    址：</w:t>
      </w:r>
      <w:r>
        <w:rPr>
          <w:rFonts w:hint="eastAsia" w:ascii="仿宋" w:hAnsi="仿宋" w:eastAsia="仿宋" w:cs="宋体"/>
          <w:kern w:val="0"/>
          <w:sz w:val="28"/>
          <w:szCs w:val="28"/>
          <w:lang w:eastAsia="zh-CN"/>
        </w:rPr>
        <w:t>安徽省阜阳市颍州区</w:t>
      </w:r>
      <w:r>
        <w:rPr>
          <w:rFonts w:hint="eastAsia" w:ascii="仿宋" w:hAnsi="仿宋" w:eastAsia="仿宋" w:cs="宋体"/>
          <w:kern w:val="0"/>
          <w:sz w:val="28"/>
          <w:szCs w:val="28"/>
        </w:rPr>
        <w:t>清河街道淮河路2000号</w:t>
      </w:r>
      <w:r>
        <w:rPr>
          <w:rFonts w:hint="eastAsia" w:ascii="仿宋" w:hAnsi="仿宋" w:eastAsia="仿宋" w:cs="宋体"/>
          <w:kern w:val="0"/>
          <w:sz w:val="28"/>
          <w:szCs w:val="28"/>
          <w:lang w:eastAsia="zh-CN"/>
        </w:rPr>
        <w:t>建投大厦11楼1110室</w:t>
      </w:r>
      <w:r>
        <w:rPr>
          <w:rFonts w:hint="eastAsia" w:ascii="仿宋" w:hAnsi="仿宋" w:eastAsia="仿宋" w:cs="宋体"/>
          <w:kern w:val="0"/>
          <w:sz w:val="28"/>
          <w:szCs w:val="28"/>
        </w:rPr>
        <w:t xml:space="preserve"> </w:t>
      </w:r>
    </w:p>
    <w:bookmarkEnd w:id="25"/>
    <w:bookmarkEnd w:id="26"/>
    <w:p w14:paraId="507B68C2">
      <w:pPr>
        <w:ind w:firstLine="560" w:firstLineChars="200"/>
        <w:rPr>
          <w:rFonts w:hint="eastAsia" w:ascii="仿宋" w:hAnsi="仿宋" w:eastAsia="仿宋" w:cs="宋体"/>
          <w:kern w:val="0"/>
          <w:sz w:val="28"/>
          <w:szCs w:val="28"/>
          <w:lang w:val="en-US" w:eastAsia="zh-CN"/>
        </w:rPr>
      </w:pPr>
      <w:bookmarkStart w:id="27" w:name="_Toc38640621"/>
      <w:r>
        <w:rPr>
          <w:rFonts w:hint="eastAsia" w:ascii="仿宋" w:hAnsi="仿宋" w:eastAsia="仿宋" w:cs="宋体"/>
          <w:kern w:val="0"/>
          <w:sz w:val="28"/>
          <w:szCs w:val="28"/>
        </w:rPr>
        <w:t xml:space="preserve">联系方式： </w:t>
      </w:r>
      <w:r>
        <w:rPr>
          <w:rFonts w:hint="eastAsia" w:ascii="仿宋" w:hAnsi="仿宋" w:eastAsia="仿宋" w:cs="宋体"/>
          <w:kern w:val="0"/>
          <w:sz w:val="28"/>
          <w:szCs w:val="28"/>
          <w:lang w:eastAsia="zh-CN"/>
        </w:rPr>
        <w:t>张</w:t>
      </w:r>
      <w:r>
        <w:rPr>
          <w:rFonts w:hint="eastAsia" w:ascii="仿宋" w:hAnsi="仿宋" w:eastAsia="仿宋" w:cs="宋体"/>
          <w:kern w:val="0"/>
          <w:sz w:val="28"/>
          <w:szCs w:val="28"/>
        </w:rPr>
        <w:t xml:space="preserve">工  </w:t>
      </w:r>
      <w:r>
        <w:rPr>
          <w:rFonts w:hint="eastAsia" w:ascii="仿宋" w:hAnsi="仿宋" w:eastAsia="仿宋" w:cs="宋体"/>
          <w:kern w:val="0"/>
          <w:sz w:val="28"/>
          <w:szCs w:val="28"/>
          <w:lang w:val="en-US" w:eastAsia="zh-CN"/>
        </w:rPr>
        <w:t>0558-2553771</w:t>
      </w:r>
    </w:p>
    <w:p w14:paraId="3F14754C">
      <w:pPr>
        <w:ind w:firstLine="560" w:firstLineChars="200"/>
        <w:rPr>
          <w:rFonts w:hint="default" w:ascii="仿宋" w:hAnsi="仿宋" w:eastAsia="仿宋" w:cs="宋体"/>
          <w:kern w:val="0"/>
          <w:sz w:val="28"/>
          <w:szCs w:val="28"/>
          <w:lang w:val="en-US" w:eastAsia="zh-CN"/>
        </w:rPr>
      </w:pPr>
      <w:r>
        <w:rPr>
          <w:rFonts w:hint="eastAsia" w:ascii="仿宋" w:hAnsi="仿宋" w:eastAsia="仿宋" w:cs="宋体"/>
          <w:kern w:val="0"/>
          <w:sz w:val="28"/>
          <w:szCs w:val="28"/>
          <w:lang w:val="en-US" w:eastAsia="zh-CN"/>
        </w:rPr>
        <w:t xml:space="preserve">           邮箱  fyjtzy6688@163.com</w:t>
      </w:r>
    </w:p>
    <w:p w14:paraId="706707A7">
      <w:pPr>
        <w:rPr>
          <w:rFonts w:hint="eastAsia" w:ascii="仿宋" w:hAnsi="仿宋" w:eastAsia="仿宋" w:cs="宋体"/>
          <w:kern w:val="0"/>
          <w:sz w:val="28"/>
          <w:szCs w:val="28"/>
        </w:rPr>
      </w:pPr>
    </w:p>
    <w:p w14:paraId="64A4F408">
      <w:pPr>
        <w:ind w:firstLine="560" w:firstLineChars="200"/>
        <w:rPr>
          <w:rFonts w:hint="eastAsia" w:ascii="仿宋" w:hAnsi="仿宋" w:eastAsia="仿宋" w:cs="宋体"/>
          <w:kern w:val="0"/>
          <w:sz w:val="28"/>
          <w:szCs w:val="28"/>
        </w:rPr>
      </w:pPr>
    </w:p>
    <w:p w14:paraId="21D2A03C">
      <w:pPr>
        <w:ind w:firstLine="560" w:firstLineChars="200"/>
        <w:rPr>
          <w:rFonts w:hint="eastAsia" w:ascii="仿宋" w:hAnsi="仿宋" w:eastAsia="仿宋" w:cs="宋体"/>
          <w:kern w:val="0"/>
          <w:sz w:val="28"/>
          <w:szCs w:val="28"/>
        </w:rPr>
      </w:pPr>
      <w:r>
        <w:rPr>
          <w:rFonts w:hint="eastAsia" w:ascii="仿宋" w:hAnsi="仿宋" w:eastAsia="仿宋" w:cs="宋体"/>
          <w:kern w:val="0"/>
          <w:sz w:val="28"/>
          <w:szCs w:val="28"/>
          <w:lang w:val="en-US" w:eastAsia="zh-CN"/>
        </w:rPr>
        <w:t xml:space="preserve">                                    </w:t>
      </w:r>
    </w:p>
    <w:p w14:paraId="32BB51FB">
      <w:pPr>
        <w:ind w:firstLine="560" w:firstLineChars="200"/>
        <w:rPr>
          <w:rFonts w:hint="eastAsia" w:ascii="仿宋" w:hAnsi="仿宋" w:eastAsia="仿宋" w:cs="宋体"/>
          <w:kern w:val="0"/>
          <w:sz w:val="28"/>
          <w:szCs w:val="28"/>
        </w:rPr>
      </w:pPr>
    </w:p>
    <w:p w14:paraId="48263B7B">
      <w:pPr>
        <w:ind w:firstLine="560" w:firstLineChars="200"/>
        <w:rPr>
          <w:rFonts w:hint="eastAsia" w:ascii="仿宋" w:hAnsi="仿宋" w:eastAsia="仿宋" w:cs="宋体"/>
          <w:kern w:val="0"/>
          <w:sz w:val="28"/>
          <w:szCs w:val="28"/>
        </w:rPr>
      </w:pPr>
    </w:p>
    <w:p w14:paraId="022563F0">
      <w:pPr>
        <w:ind w:firstLine="560" w:firstLineChars="200"/>
        <w:rPr>
          <w:rFonts w:hint="eastAsia" w:ascii="仿宋" w:hAnsi="仿宋" w:eastAsia="仿宋" w:cs="宋体"/>
          <w:kern w:val="0"/>
          <w:sz w:val="28"/>
          <w:szCs w:val="28"/>
        </w:rPr>
      </w:pPr>
    </w:p>
    <w:p w14:paraId="4F89778F">
      <w:pPr>
        <w:ind w:firstLine="560" w:firstLineChars="200"/>
        <w:rPr>
          <w:rFonts w:hint="eastAsia" w:ascii="仿宋" w:hAnsi="仿宋" w:eastAsia="仿宋" w:cs="宋体"/>
          <w:kern w:val="0"/>
          <w:sz w:val="28"/>
          <w:szCs w:val="28"/>
        </w:rPr>
      </w:pPr>
    </w:p>
    <w:p w14:paraId="7E41E287">
      <w:pPr>
        <w:ind w:firstLine="560" w:firstLineChars="200"/>
        <w:rPr>
          <w:rFonts w:hint="eastAsia" w:ascii="仿宋" w:hAnsi="仿宋" w:eastAsia="仿宋" w:cs="宋体"/>
          <w:kern w:val="0"/>
          <w:sz w:val="28"/>
          <w:szCs w:val="28"/>
        </w:rPr>
      </w:pPr>
    </w:p>
    <w:p w14:paraId="1DC23F48">
      <w:pPr>
        <w:ind w:firstLine="560" w:firstLineChars="200"/>
        <w:rPr>
          <w:rFonts w:hint="eastAsia" w:ascii="仿宋" w:hAnsi="仿宋" w:eastAsia="仿宋" w:cs="宋体"/>
          <w:kern w:val="0"/>
          <w:sz w:val="28"/>
          <w:szCs w:val="28"/>
        </w:rPr>
      </w:pPr>
    </w:p>
    <w:p w14:paraId="78FB3427">
      <w:pPr>
        <w:ind w:firstLine="560" w:firstLineChars="200"/>
        <w:rPr>
          <w:rFonts w:hint="eastAsia" w:ascii="仿宋" w:hAnsi="仿宋" w:eastAsia="仿宋" w:cs="宋体"/>
          <w:kern w:val="0"/>
          <w:sz w:val="28"/>
          <w:szCs w:val="28"/>
        </w:rPr>
      </w:pPr>
    </w:p>
    <w:p w14:paraId="7E01D24B">
      <w:pPr>
        <w:ind w:firstLine="560" w:firstLineChars="200"/>
        <w:rPr>
          <w:rFonts w:hint="eastAsia" w:ascii="仿宋" w:hAnsi="仿宋" w:eastAsia="仿宋" w:cs="宋体"/>
          <w:kern w:val="0"/>
          <w:sz w:val="28"/>
          <w:szCs w:val="28"/>
        </w:rPr>
      </w:pPr>
    </w:p>
    <w:p w14:paraId="6829793C">
      <w:pPr>
        <w:ind w:firstLine="560" w:firstLineChars="200"/>
        <w:rPr>
          <w:rFonts w:hint="eastAsia" w:ascii="仿宋" w:hAnsi="仿宋" w:eastAsia="仿宋" w:cs="宋体"/>
          <w:kern w:val="0"/>
          <w:sz w:val="28"/>
          <w:szCs w:val="28"/>
        </w:rPr>
      </w:pPr>
    </w:p>
    <w:p w14:paraId="34CB8762">
      <w:pPr>
        <w:ind w:firstLine="560" w:firstLineChars="200"/>
        <w:rPr>
          <w:rFonts w:hint="eastAsia" w:ascii="仿宋" w:hAnsi="仿宋" w:eastAsia="仿宋" w:cs="宋体"/>
          <w:kern w:val="0"/>
          <w:sz w:val="28"/>
          <w:szCs w:val="28"/>
        </w:rPr>
      </w:pPr>
    </w:p>
    <w:p w14:paraId="23014BF2">
      <w:pPr>
        <w:ind w:firstLine="560" w:firstLineChars="200"/>
        <w:rPr>
          <w:rFonts w:hint="eastAsia" w:ascii="仿宋" w:hAnsi="仿宋" w:eastAsia="仿宋" w:cs="宋体"/>
          <w:kern w:val="0"/>
          <w:sz w:val="28"/>
          <w:szCs w:val="28"/>
        </w:rPr>
      </w:pPr>
    </w:p>
    <w:p w14:paraId="0A30B1DE">
      <w:pPr>
        <w:ind w:firstLine="560" w:firstLineChars="200"/>
        <w:rPr>
          <w:rFonts w:hint="eastAsia" w:ascii="仿宋" w:hAnsi="仿宋" w:eastAsia="仿宋" w:cs="宋体"/>
          <w:kern w:val="0"/>
          <w:sz w:val="28"/>
          <w:szCs w:val="28"/>
        </w:rPr>
      </w:pPr>
    </w:p>
    <w:p w14:paraId="28F9C5F4">
      <w:pPr>
        <w:ind w:firstLine="560" w:firstLineChars="200"/>
        <w:rPr>
          <w:rFonts w:hint="eastAsia" w:ascii="仿宋" w:hAnsi="仿宋" w:eastAsia="仿宋" w:cs="宋体"/>
          <w:kern w:val="0"/>
          <w:sz w:val="28"/>
          <w:szCs w:val="28"/>
        </w:rPr>
      </w:pPr>
    </w:p>
    <w:p w14:paraId="5E8D10B7">
      <w:pPr>
        <w:ind w:firstLine="560" w:firstLineChars="200"/>
        <w:rPr>
          <w:rFonts w:hint="eastAsia" w:ascii="仿宋" w:hAnsi="仿宋" w:eastAsia="仿宋" w:cs="宋体"/>
          <w:kern w:val="0"/>
          <w:sz w:val="28"/>
          <w:szCs w:val="28"/>
        </w:rPr>
      </w:pPr>
    </w:p>
    <w:p w14:paraId="323448C4">
      <w:pPr>
        <w:ind w:firstLine="560" w:firstLineChars="200"/>
        <w:rPr>
          <w:rFonts w:hint="eastAsia" w:ascii="仿宋" w:hAnsi="仿宋" w:eastAsia="仿宋" w:cs="宋体"/>
          <w:kern w:val="0"/>
          <w:sz w:val="28"/>
          <w:szCs w:val="28"/>
        </w:rPr>
      </w:pPr>
    </w:p>
    <w:p w14:paraId="200FFF29">
      <w:pPr>
        <w:ind w:firstLine="560" w:firstLineChars="200"/>
        <w:rPr>
          <w:rFonts w:hint="eastAsia" w:ascii="仿宋" w:hAnsi="仿宋" w:eastAsia="仿宋" w:cs="宋体"/>
          <w:kern w:val="0"/>
          <w:sz w:val="28"/>
          <w:szCs w:val="28"/>
        </w:rPr>
      </w:pPr>
    </w:p>
    <w:p w14:paraId="3785B724">
      <w:pPr>
        <w:ind w:firstLine="560" w:firstLineChars="200"/>
        <w:rPr>
          <w:rFonts w:hint="eastAsia" w:ascii="仿宋" w:hAnsi="仿宋" w:eastAsia="仿宋" w:cs="宋体"/>
          <w:kern w:val="0"/>
          <w:sz w:val="28"/>
          <w:szCs w:val="28"/>
        </w:rPr>
      </w:pPr>
    </w:p>
    <w:p w14:paraId="233E8817">
      <w:pPr>
        <w:ind w:firstLine="560" w:firstLineChars="200"/>
        <w:rPr>
          <w:rFonts w:hint="eastAsia" w:ascii="仿宋" w:hAnsi="仿宋" w:eastAsia="仿宋" w:cs="宋体"/>
          <w:kern w:val="0"/>
          <w:sz w:val="28"/>
          <w:szCs w:val="28"/>
        </w:rPr>
      </w:pPr>
    </w:p>
    <w:p w14:paraId="61EB6DAF">
      <w:pPr>
        <w:ind w:firstLine="560" w:firstLineChars="200"/>
        <w:rPr>
          <w:rFonts w:hint="eastAsia" w:ascii="仿宋" w:hAnsi="仿宋" w:eastAsia="仿宋" w:cs="宋体"/>
          <w:kern w:val="0"/>
          <w:sz w:val="28"/>
          <w:szCs w:val="28"/>
        </w:rPr>
      </w:pPr>
    </w:p>
    <w:p w14:paraId="49E136D4">
      <w:pPr>
        <w:ind w:firstLine="560" w:firstLineChars="200"/>
        <w:rPr>
          <w:rFonts w:hint="eastAsia" w:ascii="仿宋" w:hAnsi="仿宋" w:eastAsia="仿宋" w:cs="宋体"/>
          <w:kern w:val="0"/>
          <w:sz w:val="28"/>
          <w:szCs w:val="28"/>
        </w:rPr>
      </w:pPr>
    </w:p>
    <w:p w14:paraId="044DD5A9">
      <w:pPr>
        <w:ind w:firstLine="560" w:firstLineChars="200"/>
        <w:rPr>
          <w:rFonts w:hint="eastAsia" w:ascii="仿宋" w:hAnsi="仿宋" w:eastAsia="仿宋" w:cs="宋体"/>
          <w:kern w:val="0"/>
          <w:sz w:val="28"/>
          <w:szCs w:val="28"/>
        </w:rPr>
      </w:pPr>
    </w:p>
    <w:p w14:paraId="618ECF87">
      <w:pPr>
        <w:ind w:firstLine="560" w:firstLineChars="200"/>
        <w:rPr>
          <w:rFonts w:hint="eastAsia" w:ascii="仿宋" w:hAnsi="仿宋" w:eastAsia="仿宋" w:cs="宋体"/>
          <w:kern w:val="0"/>
          <w:sz w:val="28"/>
          <w:szCs w:val="28"/>
        </w:rPr>
      </w:pPr>
    </w:p>
    <w:p w14:paraId="51BAAC47">
      <w:pPr>
        <w:ind w:firstLine="560" w:firstLineChars="200"/>
        <w:rPr>
          <w:rFonts w:hint="eastAsia" w:ascii="仿宋" w:hAnsi="仿宋" w:eastAsia="仿宋" w:cs="宋体"/>
          <w:kern w:val="0"/>
          <w:sz w:val="28"/>
          <w:szCs w:val="28"/>
        </w:rPr>
      </w:pPr>
    </w:p>
    <w:p w14:paraId="20D14F41">
      <w:pPr>
        <w:rPr>
          <w:rFonts w:hint="eastAsia" w:ascii="仿宋" w:hAnsi="仿宋" w:eastAsia="仿宋" w:cs="宋体"/>
          <w:kern w:val="0"/>
          <w:sz w:val="28"/>
          <w:szCs w:val="28"/>
        </w:rPr>
      </w:pPr>
    </w:p>
    <w:p w14:paraId="5744AD92">
      <w:pPr>
        <w:rPr>
          <w:rFonts w:hint="eastAsia" w:ascii="华文中宋" w:hAnsi="华文中宋" w:eastAsia="华文中宋" w:cs="华文中宋"/>
          <w:b/>
          <w:bCs/>
          <w:kern w:val="44"/>
          <w:sz w:val="44"/>
          <w:szCs w:val="44"/>
        </w:rPr>
      </w:pPr>
      <w:r>
        <w:rPr>
          <w:rFonts w:hint="eastAsia" w:ascii="华文中宋" w:hAnsi="华文中宋" w:eastAsia="华文中宋" w:cs="华文中宋"/>
          <w:b/>
          <w:bCs/>
          <w:kern w:val="44"/>
          <w:sz w:val="44"/>
          <w:szCs w:val="44"/>
        </w:rPr>
        <w:br w:type="page"/>
      </w:r>
    </w:p>
    <w:p w14:paraId="10A5C7FE">
      <w:pPr>
        <w:keepNext/>
        <w:keepLines/>
        <w:tabs>
          <w:tab w:val="left" w:pos="0"/>
        </w:tabs>
        <w:autoSpaceDE w:val="0"/>
        <w:autoSpaceDN w:val="0"/>
        <w:adjustRightInd w:val="0"/>
        <w:spacing w:line="360" w:lineRule="auto"/>
        <w:jc w:val="center"/>
        <w:outlineLvl w:val="0"/>
        <w:rPr>
          <w:rFonts w:hint="eastAsia" w:ascii="华文中宋" w:hAnsi="华文中宋" w:eastAsia="华文中宋" w:cs="华文中宋"/>
          <w:b/>
          <w:bCs/>
          <w:kern w:val="44"/>
          <w:sz w:val="44"/>
          <w:szCs w:val="44"/>
        </w:rPr>
      </w:pPr>
      <w:bookmarkStart w:id="28" w:name="_Toc31974"/>
      <w:r>
        <w:rPr>
          <w:rFonts w:hint="eastAsia" w:ascii="华文中宋" w:hAnsi="华文中宋" w:eastAsia="华文中宋" w:cs="华文中宋"/>
          <w:b/>
          <w:bCs/>
          <w:kern w:val="44"/>
          <w:sz w:val="44"/>
          <w:szCs w:val="44"/>
        </w:rPr>
        <w:t>第二章</w:t>
      </w:r>
      <w:r>
        <w:rPr>
          <w:rFonts w:hint="eastAsia" w:ascii="华文中宋" w:hAnsi="华文中宋" w:eastAsia="华文中宋" w:cs="华文中宋"/>
          <w:b/>
          <w:bCs/>
          <w:kern w:val="44"/>
          <w:sz w:val="44"/>
          <w:szCs w:val="44"/>
          <w:lang w:val="en-US" w:eastAsia="zh-CN"/>
        </w:rPr>
        <w:t xml:space="preserve"> </w:t>
      </w:r>
      <w:r>
        <w:rPr>
          <w:rFonts w:hint="eastAsia" w:ascii="华文中宋" w:hAnsi="华文中宋" w:eastAsia="华文中宋" w:cs="华文中宋"/>
          <w:b/>
          <w:bCs/>
          <w:kern w:val="44"/>
          <w:sz w:val="44"/>
          <w:szCs w:val="44"/>
        </w:rPr>
        <w:t>供应商须知</w:t>
      </w:r>
      <w:bookmarkEnd w:id="27"/>
      <w:bookmarkEnd w:id="28"/>
    </w:p>
    <w:p w14:paraId="0C1D6813">
      <w:pPr>
        <w:keepNext/>
        <w:keepLines/>
        <w:spacing w:line="360" w:lineRule="auto"/>
        <w:ind w:left="3170"/>
        <w:outlineLvl w:val="2"/>
        <w:rPr>
          <w:rFonts w:ascii="宋体" w:hAnsi="宋体" w:eastAsia="宋体" w:cs="Times New Roman"/>
          <w:b/>
          <w:bCs/>
          <w:szCs w:val="21"/>
        </w:rPr>
      </w:pPr>
      <w:r>
        <w:rPr>
          <w:rFonts w:ascii="宋体" w:hAnsi="宋体" w:eastAsia="宋体" w:cs="Times New Roman"/>
          <w:b/>
          <w:bCs/>
          <w:szCs w:val="21"/>
        </w:rPr>
        <w:t>一、供应商须知前附表</w:t>
      </w:r>
    </w:p>
    <w:p w14:paraId="4AA58509">
      <w:pPr>
        <w:autoSpaceDE w:val="0"/>
        <w:autoSpaceDN w:val="0"/>
        <w:spacing w:before="160" w:after="6" w:line="360" w:lineRule="auto"/>
        <w:ind w:left="234" w:right="296" w:firstLine="434"/>
        <w:jc w:val="left"/>
        <w:rPr>
          <w:rFonts w:ascii="宋体" w:hAnsi="宋体" w:eastAsia="宋体" w:cs="宋体"/>
          <w:kern w:val="0"/>
          <w:szCs w:val="21"/>
          <w:lang w:val="zh-CN" w:bidi="zh-CN"/>
        </w:rPr>
      </w:pPr>
      <w:r>
        <w:rPr>
          <w:rFonts w:ascii="宋体" w:hAnsi="宋体" w:eastAsia="宋体" w:cs="宋体"/>
          <w:b/>
          <w:kern w:val="0"/>
          <w:szCs w:val="21"/>
          <w:lang w:val="zh-CN" w:bidi="zh-CN"/>
        </w:rPr>
        <w:t>注：</w:t>
      </w:r>
      <w:r>
        <w:rPr>
          <w:rFonts w:ascii="宋体" w:hAnsi="宋体" w:eastAsia="宋体" w:cs="宋体"/>
          <w:kern w:val="0"/>
          <w:szCs w:val="21"/>
          <w:lang w:val="zh-CN" w:bidi="zh-CN"/>
        </w:rPr>
        <w:t>本表是本项目的具体要求，是对供应商须知的具体补充和修改，如有不一致，以本表为准。</w:t>
      </w:r>
    </w:p>
    <w:tbl>
      <w:tblPr>
        <w:tblStyle w:val="2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03"/>
        <w:gridCol w:w="1994"/>
        <w:gridCol w:w="5500"/>
      </w:tblGrid>
      <w:tr w14:paraId="2DD9F5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jc w:val="center"/>
        </w:trPr>
        <w:tc>
          <w:tcPr>
            <w:tcW w:w="1003" w:type="dxa"/>
            <w:vAlign w:val="center"/>
          </w:tcPr>
          <w:p w14:paraId="2974C42A">
            <w:pPr>
              <w:autoSpaceDE w:val="0"/>
              <w:autoSpaceDN w:val="0"/>
              <w:spacing w:before="96" w:line="360" w:lineRule="auto"/>
              <w:ind w:left="118" w:right="111"/>
              <w:jc w:val="center"/>
              <w:rPr>
                <w:rFonts w:ascii="宋体" w:hAnsi="宋体" w:eastAsia="宋体" w:cs="宋体"/>
                <w:b/>
                <w:kern w:val="0"/>
                <w:szCs w:val="21"/>
                <w:lang w:val="zh-CN" w:eastAsia="en-US" w:bidi="zh-CN"/>
              </w:rPr>
            </w:pPr>
            <w:r>
              <w:rPr>
                <w:rFonts w:ascii="宋体" w:hAnsi="宋体" w:eastAsia="宋体" w:cs="宋体"/>
                <w:b/>
                <w:kern w:val="0"/>
                <w:szCs w:val="21"/>
                <w:lang w:val="zh-CN" w:eastAsia="en-US" w:bidi="zh-CN"/>
              </w:rPr>
              <w:t>条款号</w:t>
            </w:r>
          </w:p>
        </w:tc>
        <w:tc>
          <w:tcPr>
            <w:tcW w:w="1994" w:type="dxa"/>
            <w:vAlign w:val="center"/>
          </w:tcPr>
          <w:p w14:paraId="4235E6B7">
            <w:pPr>
              <w:autoSpaceDE w:val="0"/>
              <w:autoSpaceDN w:val="0"/>
              <w:spacing w:before="96" w:line="360" w:lineRule="auto"/>
              <w:ind w:left="530"/>
              <w:jc w:val="left"/>
              <w:rPr>
                <w:rFonts w:ascii="宋体" w:hAnsi="宋体" w:eastAsia="宋体" w:cs="宋体"/>
                <w:b/>
                <w:kern w:val="0"/>
                <w:szCs w:val="21"/>
                <w:lang w:val="zh-CN" w:eastAsia="en-US" w:bidi="zh-CN"/>
              </w:rPr>
            </w:pPr>
            <w:r>
              <w:rPr>
                <w:rFonts w:ascii="宋体" w:hAnsi="宋体" w:eastAsia="宋体" w:cs="宋体"/>
                <w:b/>
                <w:kern w:val="0"/>
                <w:szCs w:val="21"/>
                <w:lang w:val="zh-CN" w:eastAsia="en-US" w:bidi="zh-CN"/>
              </w:rPr>
              <w:t>条款名称</w:t>
            </w:r>
          </w:p>
        </w:tc>
        <w:tc>
          <w:tcPr>
            <w:tcW w:w="5500" w:type="dxa"/>
            <w:vAlign w:val="center"/>
          </w:tcPr>
          <w:p w14:paraId="613045C4">
            <w:pPr>
              <w:autoSpaceDE w:val="0"/>
              <w:autoSpaceDN w:val="0"/>
              <w:spacing w:before="96" w:line="360" w:lineRule="auto"/>
              <w:ind w:left="1769"/>
              <w:jc w:val="left"/>
              <w:rPr>
                <w:rFonts w:ascii="宋体" w:hAnsi="宋体" w:eastAsia="宋体" w:cs="宋体"/>
                <w:b/>
                <w:kern w:val="0"/>
                <w:szCs w:val="21"/>
                <w:lang w:val="zh-CN" w:eastAsia="en-US" w:bidi="zh-CN"/>
              </w:rPr>
            </w:pPr>
            <w:r>
              <w:rPr>
                <w:rFonts w:ascii="宋体" w:hAnsi="宋体" w:eastAsia="宋体" w:cs="宋体"/>
                <w:b/>
                <w:kern w:val="0"/>
                <w:szCs w:val="21"/>
                <w:lang w:val="zh-CN" w:eastAsia="en-US" w:bidi="zh-CN"/>
              </w:rPr>
              <w:t>内容、说明与要求</w:t>
            </w:r>
          </w:p>
        </w:tc>
      </w:tr>
      <w:tr w14:paraId="08F5D5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jc w:val="center"/>
        </w:trPr>
        <w:tc>
          <w:tcPr>
            <w:tcW w:w="1003" w:type="dxa"/>
            <w:vAlign w:val="center"/>
          </w:tcPr>
          <w:p w14:paraId="65E6504C">
            <w:pPr>
              <w:autoSpaceDE w:val="0"/>
              <w:autoSpaceDN w:val="0"/>
              <w:spacing w:before="96" w:line="360" w:lineRule="auto"/>
              <w:ind w:left="118" w:right="109"/>
              <w:jc w:val="center"/>
              <w:rPr>
                <w:rFonts w:ascii="宋体" w:hAnsi="宋体" w:eastAsia="宋体" w:cs="宋体"/>
                <w:kern w:val="0"/>
                <w:szCs w:val="21"/>
                <w:lang w:val="zh-CN" w:eastAsia="en-US" w:bidi="zh-CN"/>
              </w:rPr>
            </w:pPr>
            <w:r>
              <w:rPr>
                <w:rFonts w:ascii="宋体" w:hAnsi="宋体" w:eastAsia="宋体" w:cs="宋体"/>
                <w:kern w:val="0"/>
                <w:szCs w:val="21"/>
                <w:lang w:val="zh-CN" w:eastAsia="en-US" w:bidi="zh-CN"/>
              </w:rPr>
              <w:t>3.1</w:t>
            </w:r>
          </w:p>
        </w:tc>
        <w:tc>
          <w:tcPr>
            <w:tcW w:w="1994" w:type="dxa"/>
            <w:vAlign w:val="center"/>
          </w:tcPr>
          <w:p w14:paraId="1847ADB5">
            <w:pPr>
              <w:autoSpaceDE w:val="0"/>
              <w:autoSpaceDN w:val="0"/>
              <w:spacing w:before="96" w:line="360" w:lineRule="auto"/>
              <w:ind w:left="107"/>
              <w:jc w:val="left"/>
              <w:rPr>
                <w:rFonts w:ascii="宋体" w:hAnsi="宋体" w:eastAsia="宋体" w:cs="宋体"/>
                <w:kern w:val="0"/>
                <w:szCs w:val="21"/>
                <w:lang w:val="zh-CN" w:eastAsia="en-US" w:bidi="zh-CN"/>
              </w:rPr>
            </w:pPr>
            <w:r>
              <w:rPr>
                <w:rFonts w:ascii="宋体" w:hAnsi="宋体" w:eastAsia="宋体" w:cs="宋体"/>
                <w:kern w:val="0"/>
                <w:szCs w:val="21"/>
                <w:lang w:val="zh-CN" w:eastAsia="en-US" w:bidi="zh-CN"/>
              </w:rPr>
              <w:t>采购人</w:t>
            </w:r>
          </w:p>
        </w:tc>
        <w:tc>
          <w:tcPr>
            <w:tcW w:w="5500" w:type="dxa"/>
            <w:vAlign w:val="center"/>
          </w:tcPr>
          <w:p w14:paraId="0710812F">
            <w:pPr>
              <w:autoSpaceDE w:val="0"/>
              <w:autoSpaceDN w:val="0"/>
              <w:spacing w:before="96" w:line="360" w:lineRule="auto"/>
              <w:jc w:val="left"/>
              <w:rPr>
                <w:rFonts w:ascii="宋体" w:hAnsi="宋体" w:eastAsia="宋体" w:cs="宋体"/>
                <w:kern w:val="0"/>
                <w:szCs w:val="21"/>
                <w:lang w:val="zh-CN" w:bidi="zh-CN"/>
              </w:rPr>
            </w:pPr>
            <w:r>
              <w:rPr>
                <w:rFonts w:hint="eastAsia" w:ascii="宋体" w:hAnsi="宋体" w:eastAsia="宋体" w:cs="宋体"/>
                <w:kern w:val="0"/>
                <w:szCs w:val="21"/>
                <w:lang w:val="zh-CN" w:bidi="zh-CN"/>
              </w:rPr>
              <w:t xml:space="preserve">阜阳市建投乐居物业服务有限公司                </w:t>
            </w:r>
          </w:p>
        </w:tc>
      </w:tr>
      <w:tr w14:paraId="39E781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jc w:val="center"/>
        </w:trPr>
        <w:tc>
          <w:tcPr>
            <w:tcW w:w="1003" w:type="dxa"/>
            <w:vAlign w:val="center"/>
          </w:tcPr>
          <w:p w14:paraId="413D9C6C">
            <w:pPr>
              <w:autoSpaceDE w:val="0"/>
              <w:autoSpaceDN w:val="0"/>
              <w:spacing w:before="156" w:line="360" w:lineRule="auto"/>
              <w:ind w:left="118" w:right="109"/>
              <w:jc w:val="center"/>
              <w:rPr>
                <w:rFonts w:ascii="宋体" w:hAnsi="宋体" w:eastAsia="宋体" w:cs="宋体"/>
                <w:kern w:val="0"/>
                <w:szCs w:val="21"/>
                <w:lang w:val="zh-CN" w:eastAsia="en-US" w:bidi="zh-CN"/>
              </w:rPr>
            </w:pPr>
            <w:r>
              <w:rPr>
                <w:rFonts w:ascii="宋体" w:hAnsi="宋体" w:eastAsia="宋体" w:cs="宋体"/>
                <w:kern w:val="0"/>
                <w:szCs w:val="21"/>
                <w:lang w:val="zh-CN" w:eastAsia="en-US" w:bidi="zh-CN"/>
              </w:rPr>
              <w:t>3.</w:t>
            </w:r>
            <w:r>
              <w:rPr>
                <w:rFonts w:hint="eastAsia" w:ascii="宋体" w:hAnsi="宋体" w:eastAsia="宋体" w:cs="宋体"/>
                <w:kern w:val="0"/>
                <w:szCs w:val="21"/>
                <w:lang w:val="en-US" w:eastAsia="en-US" w:bidi="zh-CN"/>
              </w:rPr>
              <w:t>2</w:t>
            </w:r>
          </w:p>
        </w:tc>
        <w:tc>
          <w:tcPr>
            <w:tcW w:w="1994" w:type="dxa"/>
            <w:vAlign w:val="center"/>
          </w:tcPr>
          <w:p w14:paraId="4F80860C">
            <w:pPr>
              <w:autoSpaceDE w:val="0"/>
              <w:autoSpaceDN w:val="0"/>
              <w:spacing w:line="360" w:lineRule="auto"/>
              <w:ind w:left="107"/>
              <w:jc w:val="left"/>
              <w:rPr>
                <w:rFonts w:ascii="宋体" w:hAnsi="宋体" w:eastAsia="宋体" w:cs="宋体"/>
                <w:kern w:val="0"/>
                <w:szCs w:val="21"/>
                <w:lang w:val="zh-CN" w:bidi="zh-CN"/>
              </w:rPr>
            </w:pPr>
            <w:r>
              <w:rPr>
                <w:rFonts w:ascii="宋体" w:hAnsi="宋体" w:eastAsia="宋体" w:cs="宋体"/>
                <w:kern w:val="0"/>
                <w:szCs w:val="21"/>
                <w:lang w:val="zh-CN" w:bidi="zh-CN"/>
              </w:rPr>
              <w:t>是否允许采购进</w:t>
            </w:r>
          </w:p>
          <w:p w14:paraId="22181912">
            <w:pPr>
              <w:autoSpaceDE w:val="0"/>
              <w:autoSpaceDN w:val="0"/>
              <w:spacing w:before="4" w:line="360" w:lineRule="auto"/>
              <w:ind w:left="107"/>
              <w:jc w:val="left"/>
              <w:rPr>
                <w:rFonts w:ascii="宋体" w:hAnsi="宋体" w:eastAsia="宋体" w:cs="宋体"/>
                <w:kern w:val="0"/>
                <w:szCs w:val="21"/>
                <w:lang w:val="zh-CN" w:bidi="zh-CN"/>
              </w:rPr>
            </w:pPr>
            <w:r>
              <w:rPr>
                <w:rFonts w:ascii="宋体" w:hAnsi="宋体" w:eastAsia="宋体" w:cs="宋体"/>
                <w:kern w:val="0"/>
                <w:szCs w:val="21"/>
                <w:lang w:val="zh-CN" w:bidi="zh-CN"/>
              </w:rPr>
              <w:t>口产品</w:t>
            </w:r>
          </w:p>
        </w:tc>
        <w:tc>
          <w:tcPr>
            <w:tcW w:w="5500" w:type="dxa"/>
            <w:vAlign w:val="center"/>
          </w:tcPr>
          <w:p w14:paraId="4A5901DA">
            <w:pPr>
              <w:autoSpaceDE w:val="0"/>
              <w:autoSpaceDN w:val="0"/>
              <w:spacing w:before="156" w:line="360" w:lineRule="auto"/>
              <w:ind w:left="108"/>
              <w:jc w:val="left"/>
              <w:rPr>
                <w:rFonts w:ascii="宋体" w:hAnsi="宋体" w:eastAsia="宋体" w:cs="宋体"/>
                <w:kern w:val="0"/>
                <w:szCs w:val="21"/>
                <w:lang w:val="zh-CN" w:eastAsia="en-US" w:bidi="zh-CN"/>
              </w:rPr>
            </w:pPr>
            <w:r>
              <w:rPr>
                <w:rFonts w:ascii="宋体" w:hAnsi="宋体" w:eastAsia="宋体" w:cs="宋体"/>
                <w:kern w:val="0"/>
                <w:szCs w:val="21"/>
                <w:u w:val="single"/>
                <w:lang w:val="zh-CN" w:eastAsia="en-US" w:bidi="zh-CN"/>
              </w:rPr>
              <w:t>详见采购需求</w:t>
            </w:r>
          </w:p>
        </w:tc>
      </w:tr>
      <w:tr w14:paraId="5575AF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jc w:val="center"/>
        </w:trPr>
        <w:tc>
          <w:tcPr>
            <w:tcW w:w="1003" w:type="dxa"/>
            <w:vAlign w:val="center"/>
          </w:tcPr>
          <w:p w14:paraId="15767949">
            <w:pPr>
              <w:autoSpaceDE w:val="0"/>
              <w:autoSpaceDN w:val="0"/>
              <w:spacing w:before="156" w:line="360" w:lineRule="auto"/>
              <w:ind w:left="118" w:right="109"/>
              <w:jc w:val="center"/>
              <w:rPr>
                <w:rFonts w:hint="default" w:ascii="宋体" w:hAnsi="宋体" w:eastAsia="宋体" w:cs="宋体"/>
                <w:kern w:val="0"/>
                <w:szCs w:val="21"/>
                <w:lang w:val="en-US" w:eastAsia="en-US" w:bidi="zh-CN"/>
              </w:rPr>
            </w:pPr>
            <w:r>
              <w:rPr>
                <w:rFonts w:ascii="宋体" w:hAnsi="宋体" w:eastAsia="宋体" w:cs="宋体"/>
                <w:kern w:val="0"/>
                <w:szCs w:val="21"/>
                <w:lang w:val="zh-CN" w:eastAsia="en-US" w:bidi="zh-CN"/>
              </w:rPr>
              <w:t>3.</w:t>
            </w:r>
            <w:r>
              <w:rPr>
                <w:rFonts w:hint="eastAsia" w:ascii="宋体" w:hAnsi="宋体" w:eastAsia="宋体" w:cs="宋体"/>
                <w:kern w:val="0"/>
                <w:szCs w:val="21"/>
                <w:lang w:val="en-US" w:eastAsia="en-US" w:bidi="zh-CN"/>
              </w:rPr>
              <w:t>3</w:t>
            </w:r>
          </w:p>
        </w:tc>
        <w:tc>
          <w:tcPr>
            <w:tcW w:w="1994" w:type="dxa"/>
            <w:vAlign w:val="center"/>
          </w:tcPr>
          <w:p w14:paraId="7FF3DCD3">
            <w:pPr>
              <w:autoSpaceDE w:val="0"/>
              <w:autoSpaceDN w:val="0"/>
              <w:spacing w:line="360" w:lineRule="auto"/>
              <w:ind w:left="107" w:right="226"/>
              <w:jc w:val="left"/>
              <w:rPr>
                <w:rFonts w:ascii="宋体" w:hAnsi="宋体" w:eastAsia="宋体" w:cs="宋体"/>
                <w:kern w:val="0"/>
                <w:szCs w:val="21"/>
                <w:lang w:val="zh-CN" w:eastAsia="en-US" w:bidi="zh-CN"/>
              </w:rPr>
            </w:pPr>
            <w:r>
              <w:rPr>
                <w:rFonts w:ascii="宋体" w:hAnsi="宋体" w:eastAsia="宋体" w:cs="宋体"/>
                <w:kern w:val="0"/>
                <w:szCs w:val="21"/>
                <w:lang w:val="zh-CN" w:eastAsia="en-US" w:bidi="zh-CN"/>
              </w:rPr>
              <w:t>是否允许联合体报价</w:t>
            </w:r>
          </w:p>
        </w:tc>
        <w:tc>
          <w:tcPr>
            <w:tcW w:w="5500" w:type="dxa"/>
            <w:vAlign w:val="center"/>
          </w:tcPr>
          <w:p w14:paraId="523115E1">
            <w:pPr>
              <w:autoSpaceDE w:val="0"/>
              <w:autoSpaceDN w:val="0"/>
              <w:spacing w:before="156" w:line="360" w:lineRule="auto"/>
              <w:jc w:val="left"/>
              <w:rPr>
                <w:rFonts w:ascii="宋体" w:hAnsi="宋体" w:eastAsia="宋体" w:cs="宋体"/>
                <w:kern w:val="0"/>
                <w:szCs w:val="21"/>
                <w:lang w:val="zh-CN" w:eastAsia="en-US" w:bidi="zh-CN"/>
              </w:rPr>
            </w:pPr>
            <w:r>
              <w:rPr>
                <w:rFonts w:ascii="Segoe UI Symbol" w:hAnsi="Segoe UI Symbol" w:cs="Segoe UI Symbol"/>
                <w:szCs w:val="21"/>
              </w:rPr>
              <w:t>☑</w:t>
            </w:r>
            <w:r>
              <w:rPr>
                <w:rFonts w:ascii="宋体" w:hAnsi="宋体" w:eastAsia="宋体" w:cs="宋体"/>
                <w:kern w:val="0"/>
                <w:szCs w:val="21"/>
                <w:lang w:val="zh-CN" w:eastAsia="en-US" w:bidi="zh-CN"/>
              </w:rPr>
              <w:t>否</w:t>
            </w:r>
          </w:p>
        </w:tc>
      </w:tr>
      <w:tr w14:paraId="69F356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0" w:hRule="atLeast"/>
          <w:jc w:val="center"/>
        </w:trPr>
        <w:tc>
          <w:tcPr>
            <w:tcW w:w="1003" w:type="dxa"/>
            <w:vAlign w:val="center"/>
          </w:tcPr>
          <w:p w14:paraId="37ABC036">
            <w:pPr>
              <w:autoSpaceDE w:val="0"/>
              <w:autoSpaceDN w:val="0"/>
              <w:spacing w:line="360" w:lineRule="auto"/>
              <w:jc w:val="left"/>
              <w:rPr>
                <w:rFonts w:ascii="宋体" w:hAnsi="宋体" w:eastAsia="宋体" w:cs="宋体"/>
                <w:kern w:val="0"/>
                <w:szCs w:val="21"/>
                <w:lang w:val="zh-CN" w:eastAsia="en-US" w:bidi="zh-CN"/>
              </w:rPr>
            </w:pPr>
          </w:p>
          <w:p w14:paraId="69B56EA5">
            <w:pPr>
              <w:autoSpaceDE w:val="0"/>
              <w:autoSpaceDN w:val="0"/>
              <w:spacing w:line="360" w:lineRule="auto"/>
              <w:jc w:val="left"/>
              <w:rPr>
                <w:rFonts w:ascii="宋体" w:hAnsi="宋体" w:eastAsia="宋体" w:cs="宋体"/>
                <w:kern w:val="0"/>
                <w:szCs w:val="21"/>
                <w:lang w:val="zh-CN" w:eastAsia="en-US" w:bidi="zh-CN"/>
              </w:rPr>
            </w:pPr>
          </w:p>
          <w:p w14:paraId="79695A05">
            <w:pPr>
              <w:autoSpaceDE w:val="0"/>
              <w:autoSpaceDN w:val="0"/>
              <w:spacing w:line="360" w:lineRule="auto"/>
              <w:jc w:val="left"/>
              <w:rPr>
                <w:rFonts w:ascii="宋体" w:hAnsi="宋体" w:eastAsia="宋体" w:cs="宋体"/>
                <w:kern w:val="0"/>
                <w:szCs w:val="21"/>
                <w:lang w:val="zh-CN" w:eastAsia="en-US" w:bidi="zh-CN"/>
              </w:rPr>
            </w:pPr>
          </w:p>
          <w:p w14:paraId="0993A710">
            <w:pPr>
              <w:autoSpaceDE w:val="0"/>
              <w:autoSpaceDN w:val="0"/>
              <w:spacing w:line="360" w:lineRule="auto"/>
              <w:jc w:val="left"/>
              <w:rPr>
                <w:rFonts w:ascii="宋体" w:hAnsi="宋体" w:eastAsia="宋体" w:cs="宋体"/>
                <w:kern w:val="0"/>
                <w:szCs w:val="21"/>
                <w:lang w:val="zh-CN" w:eastAsia="en-US" w:bidi="zh-CN"/>
              </w:rPr>
            </w:pPr>
          </w:p>
          <w:p w14:paraId="6AD3DBCF">
            <w:pPr>
              <w:autoSpaceDE w:val="0"/>
              <w:autoSpaceDN w:val="0"/>
              <w:spacing w:line="360" w:lineRule="auto"/>
              <w:jc w:val="left"/>
              <w:rPr>
                <w:rFonts w:ascii="宋体" w:hAnsi="宋体" w:eastAsia="宋体" w:cs="宋体"/>
                <w:kern w:val="0"/>
                <w:szCs w:val="21"/>
                <w:lang w:val="zh-CN" w:eastAsia="en-US" w:bidi="zh-CN"/>
              </w:rPr>
            </w:pPr>
          </w:p>
          <w:p w14:paraId="3C919186">
            <w:pPr>
              <w:autoSpaceDE w:val="0"/>
              <w:autoSpaceDN w:val="0"/>
              <w:spacing w:before="1" w:line="360" w:lineRule="auto"/>
              <w:jc w:val="left"/>
              <w:rPr>
                <w:rFonts w:ascii="宋体" w:hAnsi="宋体" w:eastAsia="宋体" w:cs="宋体"/>
                <w:kern w:val="0"/>
                <w:szCs w:val="21"/>
                <w:lang w:val="zh-CN" w:eastAsia="en-US" w:bidi="zh-CN"/>
              </w:rPr>
            </w:pPr>
          </w:p>
          <w:p w14:paraId="5FECE2C1">
            <w:pPr>
              <w:autoSpaceDE w:val="0"/>
              <w:autoSpaceDN w:val="0"/>
              <w:spacing w:line="360" w:lineRule="auto"/>
              <w:ind w:left="118" w:right="109"/>
              <w:jc w:val="center"/>
              <w:rPr>
                <w:rFonts w:ascii="宋体" w:hAnsi="宋体" w:eastAsia="宋体" w:cs="宋体"/>
                <w:kern w:val="0"/>
                <w:szCs w:val="21"/>
                <w:lang w:val="zh-CN" w:eastAsia="en-US" w:bidi="zh-CN"/>
              </w:rPr>
            </w:pPr>
            <w:r>
              <w:rPr>
                <w:rFonts w:ascii="宋体" w:hAnsi="宋体" w:eastAsia="宋体" w:cs="宋体"/>
                <w:kern w:val="0"/>
                <w:szCs w:val="21"/>
                <w:lang w:val="zh-CN" w:eastAsia="en-US" w:bidi="zh-CN"/>
              </w:rPr>
              <w:t>7.3</w:t>
            </w:r>
          </w:p>
        </w:tc>
        <w:tc>
          <w:tcPr>
            <w:tcW w:w="1994" w:type="dxa"/>
            <w:vAlign w:val="center"/>
          </w:tcPr>
          <w:p w14:paraId="4F1491FC">
            <w:pPr>
              <w:autoSpaceDE w:val="0"/>
              <w:autoSpaceDN w:val="0"/>
              <w:spacing w:line="360" w:lineRule="auto"/>
              <w:jc w:val="left"/>
              <w:rPr>
                <w:rFonts w:ascii="宋体" w:hAnsi="宋体" w:eastAsia="宋体" w:cs="宋体"/>
                <w:kern w:val="0"/>
                <w:szCs w:val="21"/>
                <w:lang w:val="zh-CN" w:eastAsia="en-US" w:bidi="zh-CN"/>
              </w:rPr>
            </w:pPr>
          </w:p>
          <w:p w14:paraId="404D9A55">
            <w:pPr>
              <w:autoSpaceDE w:val="0"/>
              <w:autoSpaceDN w:val="0"/>
              <w:spacing w:line="360" w:lineRule="auto"/>
              <w:jc w:val="left"/>
              <w:rPr>
                <w:rFonts w:ascii="宋体" w:hAnsi="宋体" w:eastAsia="宋体" w:cs="宋体"/>
                <w:kern w:val="0"/>
                <w:szCs w:val="21"/>
                <w:lang w:val="zh-CN" w:eastAsia="en-US" w:bidi="zh-CN"/>
              </w:rPr>
            </w:pPr>
          </w:p>
          <w:p w14:paraId="3FCE3A85">
            <w:pPr>
              <w:autoSpaceDE w:val="0"/>
              <w:autoSpaceDN w:val="0"/>
              <w:spacing w:line="360" w:lineRule="auto"/>
              <w:jc w:val="left"/>
              <w:rPr>
                <w:rFonts w:ascii="宋体" w:hAnsi="宋体" w:eastAsia="宋体" w:cs="宋体"/>
                <w:kern w:val="0"/>
                <w:szCs w:val="21"/>
                <w:lang w:val="zh-CN" w:eastAsia="en-US" w:bidi="zh-CN"/>
              </w:rPr>
            </w:pPr>
          </w:p>
          <w:p w14:paraId="399A1EC0">
            <w:pPr>
              <w:autoSpaceDE w:val="0"/>
              <w:autoSpaceDN w:val="0"/>
              <w:spacing w:line="360" w:lineRule="auto"/>
              <w:jc w:val="left"/>
              <w:rPr>
                <w:rFonts w:ascii="宋体" w:hAnsi="宋体" w:eastAsia="宋体" w:cs="宋体"/>
                <w:kern w:val="0"/>
                <w:szCs w:val="21"/>
                <w:lang w:val="zh-CN" w:eastAsia="en-US" w:bidi="zh-CN"/>
              </w:rPr>
            </w:pPr>
          </w:p>
          <w:p w14:paraId="6A415C0A">
            <w:pPr>
              <w:autoSpaceDE w:val="0"/>
              <w:autoSpaceDN w:val="0"/>
              <w:spacing w:line="360" w:lineRule="auto"/>
              <w:jc w:val="left"/>
              <w:rPr>
                <w:rFonts w:ascii="宋体" w:hAnsi="宋体" w:eastAsia="宋体" w:cs="宋体"/>
                <w:kern w:val="0"/>
                <w:szCs w:val="21"/>
                <w:lang w:val="zh-CN" w:eastAsia="en-US" w:bidi="zh-CN"/>
              </w:rPr>
            </w:pPr>
          </w:p>
          <w:p w14:paraId="5258F755">
            <w:pPr>
              <w:autoSpaceDE w:val="0"/>
              <w:autoSpaceDN w:val="0"/>
              <w:spacing w:before="1" w:line="360" w:lineRule="auto"/>
              <w:jc w:val="left"/>
              <w:rPr>
                <w:rFonts w:ascii="宋体" w:hAnsi="宋体" w:eastAsia="宋体" w:cs="宋体"/>
                <w:kern w:val="0"/>
                <w:szCs w:val="21"/>
                <w:lang w:val="zh-CN" w:eastAsia="en-US" w:bidi="zh-CN"/>
              </w:rPr>
            </w:pPr>
          </w:p>
          <w:p w14:paraId="1D26A38A">
            <w:pPr>
              <w:autoSpaceDE w:val="0"/>
              <w:autoSpaceDN w:val="0"/>
              <w:spacing w:line="360" w:lineRule="auto"/>
              <w:ind w:left="107"/>
              <w:jc w:val="left"/>
              <w:rPr>
                <w:rFonts w:ascii="宋体" w:hAnsi="宋体" w:eastAsia="宋体" w:cs="宋体"/>
                <w:kern w:val="0"/>
                <w:szCs w:val="21"/>
                <w:lang w:val="zh-CN" w:eastAsia="en-US" w:bidi="zh-CN"/>
              </w:rPr>
            </w:pPr>
            <w:r>
              <w:rPr>
                <w:rFonts w:ascii="宋体" w:hAnsi="宋体" w:eastAsia="宋体" w:cs="宋体"/>
                <w:kern w:val="0"/>
                <w:szCs w:val="21"/>
                <w:lang w:val="zh-CN" w:eastAsia="en-US" w:bidi="zh-CN"/>
              </w:rPr>
              <w:t>现场考察</w:t>
            </w:r>
          </w:p>
        </w:tc>
        <w:tc>
          <w:tcPr>
            <w:tcW w:w="5500" w:type="dxa"/>
            <w:vAlign w:val="center"/>
          </w:tcPr>
          <w:p w14:paraId="15C99B67">
            <w:pPr>
              <w:autoSpaceDE w:val="0"/>
              <w:autoSpaceDN w:val="0"/>
              <w:spacing w:before="161" w:line="360" w:lineRule="auto"/>
              <w:ind w:left="108"/>
              <w:jc w:val="left"/>
              <w:rPr>
                <w:rFonts w:ascii="宋体" w:hAnsi="宋体" w:eastAsia="宋体" w:cs="宋体"/>
                <w:kern w:val="0"/>
                <w:szCs w:val="21"/>
                <w:lang w:val="zh-CN" w:bidi="zh-CN"/>
              </w:rPr>
            </w:pPr>
            <w:r>
              <w:rPr>
                <w:rFonts w:ascii="Segoe UI Symbol" w:hAnsi="Segoe UI Symbol" w:cs="Segoe UI Symbol"/>
                <w:szCs w:val="21"/>
              </w:rPr>
              <w:t>☑</w:t>
            </w:r>
            <w:r>
              <w:rPr>
                <w:rFonts w:ascii="宋体" w:hAnsi="宋体" w:eastAsia="宋体" w:cs="宋体"/>
                <w:kern w:val="0"/>
                <w:szCs w:val="21"/>
                <w:lang w:val="zh-CN" w:bidi="zh-CN"/>
              </w:rPr>
              <w:t>不组织，供应商自行考察</w:t>
            </w:r>
          </w:p>
          <w:p w14:paraId="63456349">
            <w:pPr>
              <w:autoSpaceDE w:val="0"/>
              <w:autoSpaceDN w:val="0"/>
              <w:spacing w:before="191" w:line="360" w:lineRule="auto"/>
              <w:ind w:left="108"/>
              <w:jc w:val="left"/>
              <w:rPr>
                <w:rFonts w:ascii="宋体" w:hAnsi="宋体" w:eastAsia="宋体" w:cs="宋体"/>
                <w:kern w:val="0"/>
                <w:szCs w:val="21"/>
                <w:lang w:val="zh-CN" w:bidi="zh-CN"/>
              </w:rPr>
            </w:pPr>
            <w:r>
              <w:rPr>
                <w:rFonts w:ascii="宋体" w:hAnsi="宋体" w:eastAsia="宋体" w:cs="宋体"/>
                <w:kern w:val="0"/>
                <w:szCs w:val="21"/>
                <w:lang w:val="zh-CN" w:bidi="zh-CN"/>
              </w:rPr>
              <w:t>□统一组织</w:t>
            </w:r>
          </w:p>
          <w:p w14:paraId="0A46644F">
            <w:pPr>
              <w:tabs>
                <w:tab w:val="left" w:pos="1308"/>
                <w:tab w:val="left" w:pos="3643"/>
              </w:tabs>
              <w:autoSpaceDE w:val="0"/>
              <w:autoSpaceDN w:val="0"/>
              <w:spacing w:before="195" w:line="360" w:lineRule="auto"/>
              <w:ind w:left="108" w:right="1812"/>
              <w:jc w:val="left"/>
              <w:rPr>
                <w:rFonts w:ascii="宋体" w:hAnsi="宋体" w:eastAsia="宋体" w:cs="宋体"/>
                <w:kern w:val="0"/>
                <w:szCs w:val="21"/>
                <w:lang w:val="zh-CN" w:bidi="zh-CN"/>
              </w:rPr>
            </w:pPr>
            <w:r>
              <w:rPr>
                <w:rFonts w:ascii="宋体" w:hAnsi="宋体" w:eastAsia="宋体" w:cs="宋体"/>
                <w:kern w:val="0"/>
                <w:szCs w:val="21"/>
                <w:lang w:val="zh-CN" w:bidi="zh-CN"/>
              </w:rPr>
              <w:t>时间：</w:t>
            </w:r>
            <w:r>
              <w:rPr>
                <w:rFonts w:ascii="宋体" w:hAnsi="宋体" w:eastAsia="宋体" w:cs="宋体"/>
                <w:kern w:val="0"/>
                <w:szCs w:val="21"/>
                <w:u w:val="single"/>
                <w:lang w:val="zh-CN" w:bidi="zh-CN"/>
              </w:rPr>
              <w:t xml:space="preserve"> </w:t>
            </w:r>
            <w:r>
              <w:rPr>
                <w:rFonts w:ascii="宋体" w:hAnsi="宋体" w:eastAsia="宋体" w:cs="宋体"/>
                <w:kern w:val="0"/>
                <w:szCs w:val="21"/>
                <w:u w:val="single"/>
                <w:lang w:val="zh-CN" w:bidi="zh-CN"/>
              </w:rPr>
              <w:tab/>
            </w:r>
            <w:r>
              <w:rPr>
                <w:rFonts w:ascii="宋体" w:hAnsi="宋体" w:eastAsia="宋体" w:cs="宋体"/>
                <w:kern w:val="0"/>
                <w:szCs w:val="21"/>
                <w:lang w:val="zh-CN" w:bidi="zh-CN"/>
              </w:rPr>
              <w:t>年</w:t>
            </w:r>
            <w:r>
              <w:rPr>
                <w:rFonts w:ascii="宋体" w:hAnsi="宋体" w:eastAsia="宋体" w:cs="宋体"/>
                <w:kern w:val="0"/>
                <w:szCs w:val="21"/>
                <w:u w:val="single"/>
                <w:lang w:val="zh-CN" w:bidi="zh-CN"/>
              </w:rPr>
              <w:t xml:space="preserve">  </w:t>
            </w:r>
            <w:r>
              <w:rPr>
                <w:rFonts w:ascii="宋体" w:hAnsi="宋体" w:eastAsia="宋体" w:cs="宋体"/>
                <w:kern w:val="0"/>
                <w:szCs w:val="21"/>
                <w:lang w:val="zh-CN" w:bidi="zh-CN"/>
              </w:rPr>
              <w:t>月</w:t>
            </w:r>
            <w:r>
              <w:rPr>
                <w:rFonts w:ascii="宋体" w:hAnsi="宋体" w:eastAsia="宋体" w:cs="宋体"/>
                <w:kern w:val="0"/>
                <w:szCs w:val="21"/>
                <w:u w:val="single"/>
                <w:lang w:val="zh-CN" w:bidi="zh-CN"/>
              </w:rPr>
              <w:t xml:space="preserve">  </w:t>
            </w:r>
            <w:r>
              <w:rPr>
                <w:rFonts w:ascii="宋体" w:hAnsi="宋体" w:eastAsia="宋体" w:cs="宋体"/>
                <w:kern w:val="0"/>
                <w:szCs w:val="21"/>
                <w:lang w:val="zh-CN" w:bidi="zh-CN"/>
              </w:rPr>
              <w:t>日</w:t>
            </w:r>
            <w:r>
              <w:rPr>
                <w:rFonts w:ascii="宋体" w:hAnsi="宋体" w:eastAsia="宋体" w:cs="宋体"/>
                <w:kern w:val="0"/>
                <w:szCs w:val="21"/>
                <w:u w:val="single"/>
                <w:lang w:val="zh-CN" w:bidi="zh-CN"/>
              </w:rPr>
              <w:t xml:space="preserve">  </w:t>
            </w:r>
            <w:r>
              <w:rPr>
                <w:rFonts w:ascii="宋体" w:hAnsi="宋体" w:eastAsia="宋体" w:cs="宋体"/>
                <w:kern w:val="0"/>
                <w:szCs w:val="21"/>
                <w:lang w:val="zh-CN" w:bidi="zh-CN"/>
              </w:rPr>
              <w:t>时</w:t>
            </w:r>
            <w:r>
              <w:rPr>
                <w:rFonts w:ascii="宋体" w:hAnsi="宋体" w:eastAsia="宋体" w:cs="宋体"/>
                <w:kern w:val="0"/>
                <w:szCs w:val="21"/>
                <w:u w:val="single"/>
                <w:lang w:val="zh-CN" w:bidi="zh-CN"/>
              </w:rPr>
              <w:t xml:space="preserve">  </w:t>
            </w:r>
            <w:r>
              <w:rPr>
                <w:rFonts w:ascii="宋体" w:hAnsi="宋体" w:eastAsia="宋体" w:cs="宋体"/>
                <w:kern w:val="0"/>
                <w:szCs w:val="21"/>
                <w:lang w:val="zh-CN" w:bidi="zh-CN"/>
              </w:rPr>
              <w:t>分</w:t>
            </w:r>
          </w:p>
          <w:p w14:paraId="1B2817BD">
            <w:pPr>
              <w:tabs>
                <w:tab w:val="left" w:pos="1308"/>
                <w:tab w:val="left" w:pos="3643"/>
              </w:tabs>
              <w:autoSpaceDE w:val="0"/>
              <w:autoSpaceDN w:val="0"/>
              <w:spacing w:before="195" w:line="360" w:lineRule="auto"/>
              <w:ind w:left="108" w:right="1812"/>
              <w:jc w:val="left"/>
              <w:rPr>
                <w:rFonts w:ascii="宋体" w:hAnsi="宋体" w:eastAsia="宋体" w:cs="宋体"/>
                <w:kern w:val="0"/>
                <w:szCs w:val="21"/>
                <w:lang w:val="zh-CN" w:bidi="zh-CN"/>
              </w:rPr>
            </w:pPr>
            <w:r>
              <w:rPr>
                <w:rFonts w:ascii="宋体" w:hAnsi="宋体" w:eastAsia="宋体" w:cs="宋体"/>
                <w:kern w:val="0"/>
                <w:szCs w:val="21"/>
                <w:lang w:val="zh-CN" w:bidi="zh-CN"/>
              </w:rPr>
              <w:t>地点：</w:t>
            </w:r>
            <w:r>
              <w:rPr>
                <w:rFonts w:ascii="宋体" w:hAnsi="宋体" w:eastAsia="宋体" w:cs="宋体"/>
                <w:kern w:val="0"/>
                <w:szCs w:val="21"/>
                <w:u w:val="single"/>
                <w:lang w:val="zh-CN" w:bidi="zh-CN"/>
              </w:rPr>
              <w:t xml:space="preserve"> </w:t>
            </w:r>
            <w:r>
              <w:rPr>
                <w:rFonts w:ascii="宋体" w:hAnsi="宋体" w:eastAsia="宋体" w:cs="宋体"/>
                <w:kern w:val="0"/>
                <w:szCs w:val="21"/>
                <w:u w:val="single"/>
                <w:lang w:val="zh-CN" w:bidi="zh-CN"/>
              </w:rPr>
              <w:tab/>
            </w:r>
            <w:r>
              <w:rPr>
                <w:rFonts w:ascii="宋体" w:hAnsi="宋体" w:eastAsia="宋体" w:cs="宋体"/>
                <w:kern w:val="0"/>
                <w:szCs w:val="21"/>
                <w:u w:val="single"/>
                <w:lang w:val="zh-CN" w:bidi="zh-CN"/>
              </w:rPr>
              <w:tab/>
            </w:r>
          </w:p>
          <w:p w14:paraId="1131C957">
            <w:pPr>
              <w:tabs>
                <w:tab w:val="left" w:pos="4603"/>
              </w:tabs>
              <w:autoSpaceDE w:val="0"/>
              <w:autoSpaceDN w:val="0"/>
              <w:spacing w:before="2" w:line="360" w:lineRule="auto"/>
              <w:ind w:left="108"/>
              <w:jc w:val="left"/>
              <w:rPr>
                <w:rFonts w:ascii="宋体" w:hAnsi="宋体" w:eastAsia="宋体" w:cs="宋体"/>
                <w:kern w:val="0"/>
                <w:szCs w:val="21"/>
                <w:lang w:val="zh-CN" w:bidi="zh-CN"/>
              </w:rPr>
            </w:pPr>
            <w:r>
              <w:rPr>
                <w:rFonts w:ascii="宋体" w:hAnsi="宋体" w:eastAsia="宋体" w:cs="宋体"/>
                <w:kern w:val="0"/>
                <w:szCs w:val="21"/>
                <w:lang w:val="zh-CN" w:bidi="zh-CN"/>
              </w:rPr>
              <w:t>现场考察联系人及联系电话：</w:t>
            </w:r>
            <w:r>
              <w:rPr>
                <w:rFonts w:ascii="宋体" w:hAnsi="宋体" w:eastAsia="宋体" w:cs="宋体"/>
                <w:kern w:val="0"/>
                <w:szCs w:val="21"/>
                <w:u w:val="single"/>
                <w:lang w:val="zh-CN" w:bidi="zh-CN"/>
              </w:rPr>
              <w:t xml:space="preserve"> </w:t>
            </w:r>
            <w:r>
              <w:rPr>
                <w:rFonts w:ascii="宋体" w:hAnsi="宋体" w:eastAsia="宋体" w:cs="宋体"/>
                <w:kern w:val="0"/>
                <w:szCs w:val="21"/>
                <w:u w:val="single"/>
                <w:lang w:val="zh-CN" w:bidi="zh-CN"/>
              </w:rPr>
              <w:tab/>
            </w:r>
          </w:p>
          <w:p w14:paraId="6C1833B4">
            <w:pPr>
              <w:autoSpaceDE w:val="0"/>
              <w:autoSpaceDN w:val="0"/>
              <w:spacing w:before="33" w:line="360" w:lineRule="auto"/>
              <w:ind w:left="108" w:right="98"/>
              <w:jc w:val="left"/>
              <w:rPr>
                <w:rFonts w:ascii="宋体" w:hAnsi="宋体" w:eastAsia="宋体" w:cs="宋体"/>
                <w:b/>
                <w:kern w:val="0"/>
                <w:szCs w:val="21"/>
                <w:lang w:val="zh-CN" w:bidi="zh-CN"/>
              </w:rPr>
            </w:pPr>
            <w:r>
              <w:rPr>
                <w:rFonts w:ascii="宋体" w:hAnsi="宋体" w:eastAsia="宋体" w:cs="宋体"/>
                <w:b/>
                <w:kern w:val="0"/>
                <w:szCs w:val="21"/>
                <w:lang w:val="zh-CN" w:bidi="zh-CN"/>
              </w:rPr>
              <w:t>备注：如供应商未参加采购人统一组织的现场考察，视同放弃现场考察，由此引起的一切责任由供应商自行承担。</w:t>
            </w:r>
          </w:p>
        </w:tc>
      </w:tr>
      <w:tr w14:paraId="41E20C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jc w:val="center"/>
        </w:trPr>
        <w:tc>
          <w:tcPr>
            <w:tcW w:w="1003" w:type="dxa"/>
            <w:vMerge w:val="restart"/>
            <w:vAlign w:val="center"/>
          </w:tcPr>
          <w:p w14:paraId="11653A17">
            <w:pPr>
              <w:autoSpaceDE w:val="0"/>
              <w:autoSpaceDN w:val="0"/>
              <w:spacing w:before="4" w:line="360" w:lineRule="auto"/>
              <w:jc w:val="left"/>
              <w:rPr>
                <w:rFonts w:ascii="宋体" w:hAnsi="宋体" w:eastAsia="宋体" w:cs="宋体"/>
                <w:kern w:val="0"/>
                <w:szCs w:val="21"/>
                <w:lang w:val="zh-CN" w:bidi="zh-CN"/>
              </w:rPr>
            </w:pPr>
          </w:p>
          <w:p w14:paraId="09158577">
            <w:pPr>
              <w:autoSpaceDE w:val="0"/>
              <w:autoSpaceDN w:val="0"/>
              <w:spacing w:line="360" w:lineRule="auto"/>
              <w:ind w:left="321"/>
              <w:jc w:val="left"/>
              <w:rPr>
                <w:rFonts w:ascii="宋体" w:hAnsi="宋体" w:eastAsia="宋体" w:cs="宋体"/>
                <w:kern w:val="0"/>
                <w:szCs w:val="21"/>
                <w:lang w:val="zh-CN" w:eastAsia="en-US" w:bidi="zh-CN"/>
              </w:rPr>
            </w:pPr>
            <w:r>
              <w:rPr>
                <w:rFonts w:ascii="宋体" w:hAnsi="宋体" w:eastAsia="宋体" w:cs="宋体"/>
                <w:kern w:val="0"/>
                <w:szCs w:val="21"/>
                <w:lang w:val="zh-CN" w:eastAsia="en-US" w:bidi="zh-CN"/>
              </w:rPr>
              <w:t>9.1</w:t>
            </w:r>
          </w:p>
        </w:tc>
        <w:tc>
          <w:tcPr>
            <w:tcW w:w="1994" w:type="dxa"/>
            <w:vMerge w:val="restart"/>
            <w:vAlign w:val="center"/>
          </w:tcPr>
          <w:p w14:paraId="094D99BC">
            <w:pPr>
              <w:autoSpaceDE w:val="0"/>
              <w:autoSpaceDN w:val="0"/>
              <w:spacing w:before="4" w:line="360" w:lineRule="auto"/>
              <w:jc w:val="left"/>
              <w:rPr>
                <w:rFonts w:ascii="宋体" w:hAnsi="宋体" w:eastAsia="宋体" w:cs="宋体"/>
                <w:kern w:val="0"/>
                <w:szCs w:val="21"/>
                <w:lang w:val="zh-CN" w:eastAsia="en-US" w:bidi="zh-CN"/>
              </w:rPr>
            </w:pPr>
          </w:p>
          <w:p w14:paraId="4B6A849C">
            <w:pPr>
              <w:autoSpaceDE w:val="0"/>
              <w:autoSpaceDN w:val="0"/>
              <w:spacing w:line="360" w:lineRule="auto"/>
              <w:ind w:left="107"/>
              <w:jc w:val="left"/>
              <w:rPr>
                <w:rFonts w:ascii="宋体" w:hAnsi="宋体" w:eastAsia="宋体" w:cs="宋体"/>
                <w:kern w:val="0"/>
                <w:szCs w:val="21"/>
                <w:lang w:val="zh-CN" w:eastAsia="en-US" w:bidi="zh-CN"/>
              </w:rPr>
            </w:pPr>
            <w:r>
              <w:rPr>
                <w:rFonts w:ascii="宋体" w:hAnsi="宋体" w:eastAsia="宋体" w:cs="宋体"/>
                <w:kern w:val="0"/>
                <w:szCs w:val="21"/>
                <w:lang w:val="zh-CN" w:eastAsia="en-US" w:bidi="zh-CN"/>
              </w:rPr>
              <w:t>包别划分</w:t>
            </w:r>
          </w:p>
        </w:tc>
        <w:tc>
          <w:tcPr>
            <w:tcW w:w="5500" w:type="dxa"/>
            <w:vAlign w:val="center"/>
          </w:tcPr>
          <w:p w14:paraId="765EB38D">
            <w:pPr>
              <w:tabs>
                <w:tab w:val="left" w:pos="1668"/>
                <w:tab w:val="left" w:pos="2628"/>
              </w:tabs>
              <w:autoSpaceDE w:val="0"/>
              <w:autoSpaceDN w:val="0"/>
              <w:spacing w:before="16" w:line="360" w:lineRule="auto"/>
              <w:ind w:left="108"/>
              <w:jc w:val="left"/>
              <w:rPr>
                <w:rFonts w:ascii="宋体" w:hAnsi="宋体" w:eastAsia="宋体" w:cs="宋体"/>
                <w:kern w:val="0"/>
                <w:szCs w:val="21"/>
                <w:lang w:val="zh-CN" w:eastAsia="en-US" w:bidi="zh-CN"/>
              </w:rPr>
            </w:pPr>
            <w:r>
              <w:rPr>
                <w:rFonts w:ascii="Segoe UI Symbol" w:hAnsi="Segoe UI Symbol" w:cs="Segoe UI Symbol"/>
                <w:szCs w:val="21"/>
              </w:rPr>
              <w:t>☑</w:t>
            </w:r>
            <w:r>
              <w:rPr>
                <w:rFonts w:ascii="宋体" w:hAnsi="宋体" w:eastAsia="宋体" w:cs="宋体"/>
                <w:kern w:val="0"/>
                <w:szCs w:val="21"/>
                <w:lang w:val="zh-CN" w:eastAsia="en-US" w:bidi="zh-CN"/>
              </w:rPr>
              <w:t>不分包</w:t>
            </w:r>
            <w:r>
              <w:rPr>
                <w:rFonts w:ascii="宋体" w:hAnsi="宋体" w:eastAsia="宋体" w:cs="宋体"/>
                <w:kern w:val="0"/>
                <w:szCs w:val="21"/>
                <w:lang w:val="zh-CN" w:eastAsia="en-US" w:bidi="zh-CN"/>
              </w:rPr>
              <w:tab/>
            </w:r>
            <w:r>
              <w:rPr>
                <w:rFonts w:ascii="宋体" w:hAnsi="宋体" w:eastAsia="宋体" w:cs="宋体"/>
                <w:kern w:val="0"/>
                <w:szCs w:val="21"/>
                <w:lang w:val="zh-CN" w:eastAsia="en-US" w:bidi="zh-CN"/>
              </w:rPr>
              <w:t>□分为</w:t>
            </w:r>
            <w:r>
              <w:rPr>
                <w:rFonts w:ascii="宋体" w:hAnsi="宋体" w:eastAsia="宋体" w:cs="宋体"/>
                <w:kern w:val="0"/>
                <w:szCs w:val="21"/>
                <w:lang w:val="zh-CN" w:eastAsia="en-US" w:bidi="zh-CN"/>
              </w:rPr>
              <w:tab/>
            </w:r>
            <w:r>
              <w:rPr>
                <w:rFonts w:ascii="宋体" w:hAnsi="宋体" w:eastAsia="宋体" w:cs="宋体"/>
                <w:kern w:val="0"/>
                <w:szCs w:val="21"/>
                <w:lang w:val="zh-CN" w:eastAsia="en-US" w:bidi="zh-CN"/>
              </w:rPr>
              <w:t>个包</w:t>
            </w:r>
          </w:p>
        </w:tc>
      </w:tr>
      <w:tr w14:paraId="4BA948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jc w:val="center"/>
        </w:trPr>
        <w:tc>
          <w:tcPr>
            <w:tcW w:w="1003" w:type="dxa"/>
            <w:vMerge w:val="continue"/>
            <w:tcBorders>
              <w:top w:val="nil"/>
            </w:tcBorders>
            <w:vAlign w:val="center"/>
          </w:tcPr>
          <w:p w14:paraId="19D89797">
            <w:pPr>
              <w:autoSpaceDE w:val="0"/>
              <w:autoSpaceDN w:val="0"/>
              <w:spacing w:line="360" w:lineRule="auto"/>
              <w:rPr>
                <w:rFonts w:ascii="宋体" w:hAnsi="宋体" w:eastAsia="宋体" w:cs="Times New Roman"/>
                <w:kern w:val="0"/>
                <w:szCs w:val="21"/>
                <w:lang w:eastAsia="en-US"/>
              </w:rPr>
            </w:pPr>
          </w:p>
        </w:tc>
        <w:tc>
          <w:tcPr>
            <w:tcW w:w="1994" w:type="dxa"/>
            <w:vMerge w:val="continue"/>
            <w:tcBorders>
              <w:top w:val="nil"/>
            </w:tcBorders>
            <w:vAlign w:val="center"/>
          </w:tcPr>
          <w:p w14:paraId="616AF23B">
            <w:pPr>
              <w:autoSpaceDE w:val="0"/>
              <w:autoSpaceDN w:val="0"/>
              <w:spacing w:line="360" w:lineRule="auto"/>
              <w:rPr>
                <w:rFonts w:ascii="宋体" w:hAnsi="宋体" w:eastAsia="宋体" w:cs="Times New Roman"/>
                <w:kern w:val="0"/>
                <w:szCs w:val="21"/>
                <w:lang w:eastAsia="en-US"/>
              </w:rPr>
            </w:pPr>
          </w:p>
        </w:tc>
        <w:tc>
          <w:tcPr>
            <w:tcW w:w="5500" w:type="dxa"/>
            <w:vAlign w:val="center"/>
          </w:tcPr>
          <w:p w14:paraId="3CF919D5">
            <w:pPr>
              <w:tabs>
                <w:tab w:val="left" w:pos="5415"/>
              </w:tabs>
              <w:autoSpaceDE w:val="0"/>
              <w:autoSpaceDN w:val="0"/>
              <w:spacing w:before="19" w:line="360" w:lineRule="auto"/>
              <w:ind w:left="108"/>
              <w:jc w:val="left"/>
              <w:rPr>
                <w:rFonts w:ascii="宋体" w:hAnsi="宋体" w:eastAsia="宋体" w:cs="宋体"/>
                <w:kern w:val="0"/>
                <w:szCs w:val="21"/>
                <w:lang w:val="zh-CN" w:bidi="zh-CN"/>
              </w:rPr>
            </w:pPr>
            <w:r>
              <w:rPr>
                <w:rFonts w:ascii="宋体" w:hAnsi="宋体" w:eastAsia="宋体" w:cs="宋体"/>
                <w:kern w:val="0"/>
                <w:szCs w:val="21"/>
                <w:lang w:val="zh-CN" w:bidi="zh-CN"/>
              </w:rPr>
              <w:t>供应商对多个包进行报价的成交包数规定：</w:t>
            </w:r>
            <w:r>
              <w:rPr>
                <w:rFonts w:ascii="宋体" w:hAnsi="宋体" w:eastAsia="宋体" w:cs="宋体"/>
                <w:kern w:val="0"/>
                <w:szCs w:val="21"/>
                <w:u w:val="single"/>
                <w:lang w:val="zh-CN" w:bidi="zh-CN"/>
              </w:rPr>
              <w:t xml:space="preserve"> </w:t>
            </w:r>
            <w:r>
              <w:rPr>
                <w:rFonts w:ascii="宋体" w:hAnsi="宋体" w:eastAsia="宋体" w:cs="宋体"/>
                <w:kern w:val="0"/>
                <w:szCs w:val="21"/>
                <w:u w:val="single"/>
                <w:lang w:val="zh-CN" w:bidi="zh-CN"/>
              </w:rPr>
              <w:tab/>
            </w:r>
          </w:p>
        </w:tc>
      </w:tr>
      <w:tr w14:paraId="0F2D57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jc w:val="center"/>
        </w:trPr>
        <w:tc>
          <w:tcPr>
            <w:tcW w:w="1003" w:type="dxa"/>
            <w:vAlign w:val="center"/>
          </w:tcPr>
          <w:p w14:paraId="4F80C48E">
            <w:pPr>
              <w:autoSpaceDE w:val="0"/>
              <w:autoSpaceDN w:val="0"/>
              <w:spacing w:before="93" w:line="360" w:lineRule="auto"/>
              <w:ind w:left="118" w:right="109"/>
              <w:jc w:val="center"/>
              <w:rPr>
                <w:rFonts w:ascii="宋体" w:hAnsi="宋体" w:eastAsia="宋体" w:cs="宋体"/>
                <w:kern w:val="0"/>
                <w:szCs w:val="21"/>
                <w:lang w:val="zh-CN" w:eastAsia="en-US" w:bidi="zh-CN"/>
              </w:rPr>
            </w:pPr>
            <w:r>
              <w:rPr>
                <w:rFonts w:ascii="宋体" w:hAnsi="宋体" w:eastAsia="宋体" w:cs="宋体"/>
                <w:kern w:val="0"/>
                <w:szCs w:val="21"/>
                <w:lang w:val="zh-CN" w:eastAsia="en-US" w:bidi="zh-CN"/>
              </w:rPr>
              <w:t>13.1</w:t>
            </w:r>
          </w:p>
        </w:tc>
        <w:tc>
          <w:tcPr>
            <w:tcW w:w="1994" w:type="dxa"/>
            <w:vAlign w:val="center"/>
          </w:tcPr>
          <w:p w14:paraId="65B6E943">
            <w:pPr>
              <w:autoSpaceDE w:val="0"/>
              <w:autoSpaceDN w:val="0"/>
              <w:spacing w:before="16" w:line="360" w:lineRule="auto"/>
              <w:ind w:left="107"/>
              <w:jc w:val="left"/>
              <w:rPr>
                <w:rFonts w:ascii="宋体" w:hAnsi="宋体" w:eastAsia="宋体" w:cs="宋体"/>
                <w:kern w:val="0"/>
                <w:szCs w:val="21"/>
                <w:lang w:val="zh-CN" w:eastAsia="en-US" w:bidi="zh-CN"/>
              </w:rPr>
            </w:pPr>
            <w:r>
              <w:rPr>
                <w:rFonts w:ascii="宋体" w:hAnsi="宋体" w:eastAsia="宋体" w:cs="宋体"/>
                <w:kern w:val="0"/>
                <w:szCs w:val="21"/>
                <w:lang w:val="zh-CN" w:eastAsia="en-US" w:bidi="zh-CN"/>
              </w:rPr>
              <w:t>询价有效期</w:t>
            </w:r>
          </w:p>
        </w:tc>
        <w:tc>
          <w:tcPr>
            <w:tcW w:w="5500" w:type="dxa"/>
            <w:vAlign w:val="center"/>
          </w:tcPr>
          <w:p w14:paraId="220487F0">
            <w:pPr>
              <w:tabs>
                <w:tab w:val="left" w:pos="828"/>
              </w:tabs>
              <w:autoSpaceDE w:val="0"/>
              <w:autoSpaceDN w:val="0"/>
              <w:spacing w:before="16" w:line="360" w:lineRule="auto"/>
              <w:ind w:left="108"/>
              <w:jc w:val="left"/>
              <w:rPr>
                <w:rFonts w:ascii="宋体" w:hAnsi="宋体" w:eastAsia="宋体" w:cs="宋体"/>
                <w:kern w:val="0"/>
                <w:szCs w:val="21"/>
                <w:lang w:val="zh-CN" w:eastAsia="en-US" w:bidi="zh-CN"/>
              </w:rPr>
            </w:pPr>
            <w:r>
              <w:rPr>
                <w:rFonts w:hint="eastAsia" w:ascii="宋体" w:hAnsi="宋体" w:eastAsia="宋体" w:cs="宋体"/>
                <w:kern w:val="0"/>
                <w:szCs w:val="21"/>
                <w:u w:val="single"/>
                <w:lang w:val="en-US" w:eastAsia="en-US" w:bidi="zh-CN"/>
              </w:rPr>
              <w:t>30</w:t>
            </w:r>
            <w:r>
              <w:rPr>
                <w:rFonts w:ascii="宋体" w:hAnsi="宋体" w:eastAsia="宋体" w:cs="宋体"/>
                <w:kern w:val="0"/>
                <w:szCs w:val="21"/>
                <w:lang w:val="zh-CN" w:eastAsia="en-US" w:bidi="zh-CN"/>
              </w:rPr>
              <w:t>日历日</w:t>
            </w:r>
          </w:p>
        </w:tc>
      </w:tr>
      <w:tr w14:paraId="0C514B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jc w:val="center"/>
        </w:trPr>
        <w:tc>
          <w:tcPr>
            <w:tcW w:w="1003" w:type="dxa"/>
            <w:vAlign w:val="center"/>
          </w:tcPr>
          <w:p w14:paraId="72594F8B">
            <w:pPr>
              <w:autoSpaceDE w:val="0"/>
              <w:autoSpaceDN w:val="0"/>
              <w:spacing w:before="95" w:line="360" w:lineRule="auto"/>
              <w:ind w:left="118" w:right="109"/>
              <w:jc w:val="center"/>
              <w:rPr>
                <w:rFonts w:ascii="宋体" w:hAnsi="宋体" w:eastAsia="宋体" w:cs="宋体"/>
                <w:kern w:val="0"/>
                <w:szCs w:val="21"/>
                <w:lang w:val="zh-CN" w:eastAsia="en-US" w:bidi="zh-CN"/>
              </w:rPr>
            </w:pPr>
            <w:r>
              <w:rPr>
                <w:rFonts w:ascii="宋体" w:hAnsi="宋体" w:eastAsia="宋体" w:cs="宋体"/>
                <w:kern w:val="0"/>
                <w:szCs w:val="21"/>
                <w:lang w:val="zh-CN" w:eastAsia="en-US" w:bidi="zh-CN"/>
              </w:rPr>
              <w:t>14.1</w:t>
            </w:r>
          </w:p>
        </w:tc>
        <w:tc>
          <w:tcPr>
            <w:tcW w:w="1994" w:type="dxa"/>
            <w:vAlign w:val="center"/>
          </w:tcPr>
          <w:p w14:paraId="2FFA707D">
            <w:pPr>
              <w:autoSpaceDE w:val="0"/>
              <w:autoSpaceDN w:val="0"/>
              <w:spacing w:before="16" w:line="360" w:lineRule="auto"/>
              <w:ind w:left="107"/>
              <w:jc w:val="left"/>
              <w:rPr>
                <w:rFonts w:ascii="宋体" w:hAnsi="宋体" w:eastAsia="宋体" w:cs="宋体"/>
                <w:kern w:val="0"/>
                <w:szCs w:val="21"/>
                <w:lang w:val="zh-CN" w:eastAsia="en-US" w:bidi="zh-CN"/>
              </w:rPr>
            </w:pPr>
            <w:r>
              <w:rPr>
                <w:rFonts w:ascii="宋体" w:hAnsi="宋体" w:eastAsia="宋体" w:cs="宋体"/>
                <w:kern w:val="0"/>
                <w:szCs w:val="21"/>
                <w:lang w:val="zh-CN" w:eastAsia="en-US" w:bidi="zh-CN"/>
              </w:rPr>
              <w:t>响应文件要求</w:t>
            </w:r>
          </w:p>
        </w:tc>
        <w:tc>
          <w:tcPr>
            <w:tcW w:w="5500" w:type="dxa"/>
            <w:vAlign w:val="center"/>
          </w:tcPr>
          <w:p w14:paraId="6918E030">
            <w:pPr>
              <w:autoSpaceDE w:val="0"/>
              <w:autoSpaceDN w:val="0"/>
              <w:spacing w:before="16" w:line="360" w:lineRule="auto"/>
              <w:ind w:left="108"/>
              <w:jc w:val="left"/>
              <w:rPr>
                <w:rFonts w:hint="default" w:ascii="宋体" w:hAnsi="宋体" w:eastAsia="宋体" w:cs="宋体"/>
                <w:kern w:val="0"/>
                <w:szCs w:val="21"/>
                <w:lang w:val="en-US" w:eastAsia="en-US" w:bidi="zh-CN"/>
              </w:rPr>
            </w:pPr>
            <w:r>
              <w:rPr>
                <w:rFonts w:hint="eastAsia" w:ascii="宋体" w:hAnsi="宋体" w:eastAsia="宋体" w:cs="宋体"/>
                <w:kern w:val="0"/>
                <w:szCs w:val="21"/>
                <w:u w:val="single"/>
                <w:lang w:val="en-US" w:eastAsia="en-US" w:bidi="zh-CN"/>
              </w:rPr>
              <w:t>纸质版报价文件</w:t>
            </w:r>
          </w:p>
        </w:tc>
      </w:tr>
      <w:tr w14:paraId="7E3300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5" w:hRule="atLeast"/>
          <w:jc w:val="center"/>
        </w:trPr>
        <w:tc>
          <w:tcPr>
            <w:tcW w:w="1003" w:type="dxa"/>
            <w:vAlign w:val="center"/>
          </w:tcPr>
          <w:p w14:paraId="34C35107">
            <w:pPr>
              <w:autoSpaceDE w:val="0"/>
              <w:autoSpaceDN w:val="0"/>
              <w:spacing w:before="4" w:line="360" w:lineRule="auto"/>
              <w:jc w:val="left"/>
              <w:rPr>
                <w:rFonts w:ascii="宋体" w:hAnsi="宋体" w:eastAsia="宋体" w:cs="宋体"/>
                <w:kern w:val="0"/>
                <w:szCs w:val="21"/>
                <w:lang w:val="zh-CN" w:eastAsia="en-US" w:bidi="zh-CN"/>
              </w:rPr>
            </w:pPr>
          </w:p>
          <w:p w14:paraId="0FF74FB6">
            <w:pPr>
              <w:autoSpaceDE w:val="0"/>
              <w:autoSpaceDN w:val="0"/>
              <w:spacing w:line="360" w:lineRule="auto"/>
              <w:ind w:left="118" w:right="109"/>
              <w:jc w:val="center"/>
              <w:rPr>
                <w:rFonts w:ascii="宋体" w:hAnsi="宋体" w:eastAsia="宋体" w:cs="宋体"/>
                <w:kern w:val="0"/>
                <w:szCs w:val="21"/>
                <w:lang w:val="zh-CN" w:eastAsia="en-US" w:bidi="zh-CN"/>
              </w:rPr>
            </w:pPr>
            <w:r>
              <w:rPr>
                <w:rFonts w:ascii="宋体" w:hAnsi="宋体" w:eastAsia="宋体" w:cs="宋体"/>
                <w:kern w:val="0"/>
                <w:szCs w:val="21"/>
                <w:lang w:val="zh-CN" w:eastAsia="en-US" w:bidi="zh-CN"/>
              </w:rPr>
              <w:t>14.3</w:t>
            </w:r>
          </w:p>
        </w:tc>
        <w:tc>
          <w:tcPr>
            <w:tcW w:w="1994" w:type="dxa"/>
            <w:vAlign w:val="center"/>
          </w:tcPr>
          <w:p w14:paraId="2AD67B5C">
            <w:pPr>
              <w:autoSpaceDE w:val="0"/>
              <w:autoSpaceDN w:val="0"/>
              <w:spacing w:line="360" w:lineRule="auto"/>
              <w:ind w:left="107"/>
              <w:jc w:val="left"/>
              <w:rPr>
                <w:rFonts w:ascii="宋体" w:hAnsi="宋体" w:eastAsia="宋体" w:cs="宋体"/>
                <w:kern w:val="0"/>
                <w:szCs w:val="21"/>
                <w:lang w:val="zh-CN" w:bidi="zh-CN"/>
              </w:rPr>
            </w:pPr>
            <w:r>
              <w:rPr>
                <w:rFonts w:ascii="宋体" w:hAnsi="宋体" w:eastAsia="宋体" w:cs="宋体"/>
                <w:kern w:val="0"/>
                <w:szCs w:val="21"/>
                <w:lang w:val="zh-CN" w:bidi="zh-CN"/>
              </w:rPr>
              <w:t>评审现场提交的</w:t>
            </w:r>
          </w:p>
          <w:p w14:paraId="22DFE370">
            <w:pPr>
              <w:autoSpaceDE w:val="0"/>
              <w:autoSpaceDN w:val="0"/>
              <w:spacing w:before="160" w:line="360" w:lineRule="auto"/>
              <w:ind w:left="107"/>
              <w:jc w:val="left"/>
              <w:rPr>
                <w:rFonts w:ascii="宋体" w:hAnsi="宋体" w:eastAsia="宋体" w:cs="宋体"/>
                <w:kern w:val="0"/>
                <w:szCs w:val="21"/>
                <w:lang w:val="zh-CN" w:bidi="zh-CN"/>
              </w:rPr>
            </w:pPr>
            <w:r>
              <w:rPr>
                <w:rFonts w:ascii="宋体" w:hAnsi="宋体" w:eastAsia="宋体" w:cs="宋体"/>
                <w:kern w:val="0"/>
                <w:szCs w:val="21"/>
                <w:lang w:val="zh-CN" w:bidi="zh-CN"/>
              </w:rPr>
              <w:t>其他材料要求</w:t>
            </w:r>
          </w:p>
        </w:tc>
        <w:tc>
          <w:tcPr>
            <w:tcW w:w="5500" w:type="dxa"/>
            <w:vAlign w:val="center"/>
          </w:tcPr>
          <w:p w14:paraId="69C10FC4">
            <w:pPr>
              <w:autoSpaceDE w:val="0"/>
              <w:autoSpaceDN w:val="0"/>
              <w:spacing w:before="8" w:after="1" w:line="360" w:lineRule="auto"/>
              <w:jc w:val="left"/>
              <w:rPr>
                <w:rFonts w:ascii="宋体" w:hAnsi="宋体" w:eastAsia="宋体" w:cs="宋体"/>
                <w:kern w:val="0"/>
                <w:szCs w:val="21"/>
                <w:lang w:val="zh-CN" w:bidi="zh-CN"/>
              </w:rPr>
            </w:pPr>
            <w:r>
              <w:rPr>
                <w:rFonts w:ascii="宋体" w:hAnsi="宋体" w:eastAsia="宋体" w:cs="宋体"/>
                <w:kern w:val="0"/>
                <w:szCs w:val="21"/>
                <w:u w:val="single"/>
                <w:lang w:val="zh-CN" w:eastAsia="en-US" w:bidi="zh-CN"/>
              </w:rPr>
              <w:t>详见询价公告</w:t>
            </w:r>
          </w:p>
        </w:tc>
      </w:tr>
      <w:tr w14:paraId="31B5A9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3" w:hRule="atLeast"/>
          <w:jc w:val="center"/>
        </w:trPr>
        <w:tc>
          <w:tcPr>
            <w:tcW w:w="1003" w:type="dxa"/>
            <w:vAlign w:val="center"/>
          </w:tcPr>
          <w:p w14:paraId="467683F4">
            <w:pPr>
              <w:autoSpaceDE w:val="0"/>
              <w:autoSpaceDN w:val="0"/>
              <w:spacing w:before="1" w:line="360" w:lineRule="auto"/>
              <w:jc w:val="left"/>
              <w:rPr>
                <w:rFonts w:ascii="宋体" w:hAnsi="宋体" w:eastAsia="宋体" w:cs="宋体"/>
                <w:kern w:val="0"/>
                <w:szCs w:val="21"/>
                <w:lang w:val="zh-CN" w:bidi="zh-CN"/>
              </w:rPr>
            </w:pPr>
          </w:p>
          <w:p w14:paraId="7594D697">
            <w:pPr>
              <w:autoSpaceDE w:val="0"/>
              <w:autoSpaceDN w:val="0"/>
              <w:spacing w:line="360" w:lineRule="auto"/>
              <w:ind w:right="249"/>
              <w:jc w:val="right"/>
              <w:rPr>
                <w:rFonts w:ascii="宋体" w:hAnsi="宋体" w:eastAsia="宋体" w:cs="宋体"/>
                <w:kern w:val="0"/>
                <w:szCs w:val="21"/>
                <w:lang w:val="zh-CN" w:eastAsia="en-US" w:bidi="zh-CN"/>
              </w:rPr>
            </w:pPr>
            <w:r>
              <w:rPr>
                <w:rFonts w:ascii="宋体" w:hAnsi="宋体" w:eastAsia="宋体" w:cs="宋体"/>
                <w:kern w:val="0"/>
                <w:szCs w:val="21"/>
                <w:lang w:val="zh-CN" w:eastAsia="en-US" w:bidi="zh-CN"/>
              </w:rPr>
              <w:t>15.1</w:t>
            </w:r>
          </w:p>
        </w:tc>
        <w:tc>
          <w:tcPr>
            <w:tcW w:w="1994" w:type="dxa"/>
            <w:vAlign w:val="center"/>
          </w:tcPr>
          <w:p w14:paraId="7F2C1F4A">
            <w:pPr>
              <w:autoSpaceDE w:val="0"/>
              <w:autoSpaceDN w:val="0"/>
              <w:spacing w:line="360" w:lineRule="auto"/>
              <w:ind w:left="107"/>
              <w:jc w:val="left"/>
              <w:rPr>
                <w:rFonts w:ascii="宋体" w:hAnsi="宋体" w:eastAsia="宋体" w:cs="宋体"/>
                <w:kern w:val="0"/>
                <w:szCs w:val="21"/>
                <w:lang w:val="zh-CN" w:bidi="zh-CN"/>
              </w:rPr>
            </w:pPr>
            <w:r>
              <w:rPr>
                <w:rFonts w:ascii="宋体" w:hAnsi="宋体" w:eastAsia="宋体" w:cs="宋体"/>
                <w:kern w:val="0"/>
                <w:szCs w:val="21"/>
                <w:lang w:val="zh-CN" w:bidi="zh-CN"/>
              </w:rPr>
              <w:t>响应文件提交截</w:t>
            </w:r>
          </w:p>
          <w:p w14:paraId="2312EBD2">
            <w:pPr>
              <w:autoSpaceDE w:val="0"/>
              <w:autoSpaceDN w:val="0"/>
              <w:spacing w:before="160" w:line="360" w:lineRule="auto"/>
              <w:ind w:left="107"/>
              <w:jc w:val="left"/>
              <w:rPr>
                <w:rFonts w:ascii="宋体" w:hAnsi="宋体" w:eastAsia="宋体" w:cs="宋体"/>
                <w:kern w:val="0"/>
                <w:szCs w:val="21"/>
                <w:lang w:val="zh-CN" w:bidi="zh-CN"/>
              </w:rPr>
            </w:pPr>
            <w:r>
              <w:rPr>
                <w:rFonts w:ascii="宋体" w:hAnsi="宋体" w:eastAsia="宋体" w:cs="宋体"/>
                <w:kern w:val="0"/>
                <w:szCs w:val="21"/>
                <w:lang w:val="zh-CN" w:bidi="zh-CN"/>
              </w:rPr>
              <w:t>止时间</w:t>
            </w:r>
          </w:p>
        </w:tc>
        <w:tc>
          <w:tcPr>
            <w:tcW w:w="5500" w:type="dxa"/>
            <w:vAlign w:val="center"/>
          </w:tcPr>
          <w:p w14:paraId="6CFE256B">
            <w:pPr>
              <w:autoSpaceDE w:val="0"/>
              <w:autoSpaceDN w:val="0"/>
              <w:spacing w:line="360" w:lineRule="auto"/>
              <w:ind w:left="108"/>
              <w:jc w:val="left"/>
              <w:rPr>
                <w:rFonts w:ascii="宋体" w:hAnsi="宋体" w:eastAsia="宋体" w:cs="宋体"/>
                <w:kern w:val="0"/>
                <w:szCs w:val="21"/>
                <w:lang w:val="zh-CN" w:eastAsia="en-US" w:bidi="zh-CN"/>
              </w:rPr>
            </w:pPr>
            <w:r>
              <w:rPr>
                <w:rFonts w:ascii="宋体" w:hAnsi="宋体" w:eastAsia="宋体" w:cs="宋体"/>
                <w:kern w:val="0"/>
                <w:szCs w:val="21"/>
                <w:u w:val="single"/>
                <w:lang w:val="zh-CN" w:eastAsia="en-US" w:bidi="zh-CN"/>
              </w:rPr>
              <w:t>详见询价公告</w:t>
            </w:r>
          </w:p>
        </w:tc>
      </w:tr>
      <w:tr w14:paraId="60B6A9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jc w:val="center"/>
        </w:trPr>
        <w:tc>
          <w:tcPr>
            <w:tcW w:w="1003" w:type="dxa"/>
            <w:vAlign w:val="center"/>
          </w:tcPr>
          <w:p w14:paraId="744E0AB1">
            <w:pPr>
              <w:autoSpaceDE w:val="0"/>
              <w:autoSpaceDN w:val="0"/>
              <w:spacing w:before="95" w:line="360" w:lineRule="auto"/>
              <w:ind w:right="249"/>
              <w:jc w:val="right"/>
              <w:rPr>
                <w:rFonts w:ascii="宋体" w:hAnsi="宋体" w:eastAsia="宋体" w:cs="宋体"/>
                <w:kern w:val="0"/>
                <w:szCs w:val="21"/>
                <w:lang w:val="zh-CN" w:eastAsia="en-US" w:bidi="zh-CN"/>
              </w:rPr>
            </w:pPr>
            <w:r>
              <w:rPr>
                <w:rFonts w:ascii="宋体" w:hAnsi="宋体" w:eastAsia="宋体" w:cs="宋体"/>
                <w:kern w:val="0"/>
                <w:szCs w:val="21"/>
                <w:lang w:val="zh-CN" w:eastAsia="en-US" w:bidi="zh-CN"/>
              </w:rPr>
              <w:t>22.2</w:t>
            </w:r>
          </w:p>
        </w:tc>
        <w:tc>
          <w:tcPr>
            <w:tcW w:w="1994" w:type="dxa"/>
            <w:vAlign w:val="center"/>
          </w:tcPr>
          <w:p w14:paraId="201F9E44">
            <w:pPr>
              <w:autoSpaceDE w:val="0"/>
              <w:autoSpaceDN w:val="0"/>
              <w:spacing w:before="19" w:line="360" w:lineRule="auto"/>
              <w:ind w:left="107"/>
              <w:jc w:val="left"/>
              <w:rPr>
                <w:rFonts w:ascii="宋体" w:hAnsi="宋体" w:eastAsia="宋体" w:cs="宋体"/>
                <w:kern w:val="0"/>
                <w:szCs w:val="21"/>
                <w:lang w:val="zh-CN" w:eastAsia="en-US" w:bidi="zh-CN"/>
              </w:rPr>
            </w:pPr>
            <w:r>
              <w:rPr>
                <w:rFonts w:ascii="宋体" w:hAnsi="宋体" w:eastAsia="宋体" w:cs="宋体"/>
                <w:kern w:val="0"/>
                <w:szCs w:val="21"/>
                <w:lang w:val="zh-CN" w:eastAsia="en-US" w:bidi="zh-CN"/>
              </w:rPr>
              <w:t>确定成交供应商</w:t>
            </w:r>
          </w:p>
        </w:tc>
        <w:tc>
          <w:tcPr>
            <w:tcW w:w="5500" w:type="dxa"/>
            <w:vAlign w:val="center"/>
          </w:tcPr>
          <w:p w14:paraId="21B17273">
            <w:pPr>
              <w:tabs>
                <w:tab w:val="left" w:pos="3588"/>
              </w:tabs>
              <w:autoSpaceDE w:val="0"/>
              <w:autoSpaceDN w:val="0"/>
              <w:spacing w:before="19" w:line="360" w:lineRule="auto"/>
              <w:ind w:left="108"/>
              <w:jc w:val="left"/>
              <w:rPr>
                <w:rFonts w:ascii="宋体" w:hAnsi="宋体" w:eastAsia="宋体" w:cs="宋体"/>
                <w:kern w:val="0"/>
                <w:szCs w:val="21"/>
                <w:lang w:val="zh-CN" w:bidi="zh-CN"/>
              </w:rPr>
            </w:pPr>
            <w:r>
              <w:rPr>
                <w:rFonts w:ascii="宋体" w:hAnsi="宋体" w:eastAsia="宋体" w:cs="宋体"/>
                <w:kern w:val="0"/>
                <w:szCs w:val="21"/>
                <w:lang w:val="zh-CN" w:bidi="zh-CN"/>
              </w:rPr>
              <w:t>□采购人委托询价小组确定</w:t>
            </w:r>
            <w:r>
              <w:rPr>
                <w:rFonts w:hint="eastAsia" w:ascii="宋体" w:hAnsi="宋体" w:eastAsia="宋体" w:cs="宋体"/>
                <w:kern w:val="0"/>
                <w:szCs w:val="21"/>
                <w:lang w:val="en-US" w:bidi="zh-CN"/>
              </w:rPr>
              <w:t xml:space="preserve">   </w:t>
            </w:r>
            <w:r>
              <w:rPr>
                <w:rFonts w:ascii="Segoe UI Symbol" w:hAnsi="Segoe UI Symbol" w:cs="Segoe UI Symbol"/>
                <w:szCs w:val="21"/>
              </w:rPr>
              <w:t>☑</w:t>
            </w:r>
            <w:r>
              <w:rPr>
                <w:rFonts w:ascii="宋体" w:hAnsi="宋体" w:eastAsia="宋体" w:cs="宋体"/>
                <w:kern w:val="0"/>
                <w:szCs w:val="21"/>
                <w:lang w:val="zh-CN" w:bidi="zh-CN"/>
              </w:rPr>
              <w:t>采购人确定</w:t>
            </w:r>
            <w:r>
              <w:rPr>
                <w:rFonts w:hint="eastAsia" w:ascii="宋体" w:hAnsi="宋体" w:eastAsia="宋体" w:cs="宋体"/>
                <w:kern w:val="0"/>
                <w:szCs w:val="21"/>
                <w:lang w:val="zh-CN" w:bidi="zh-CN"/>
              </w:rPr>
              <w:t>（</w:t>
            </w:r>
            <w:r>
              <w:rPr>
                <w:rFonts w:hint="eastAsia" w:ascii="宋体" w:hAnsi="宋体" w:eastAsia="宋体" w:cs="宋体"/>
                <w:kern w:val="0"/>
                <w:szCs w:val="21"/>
                <w:lang w:val="en-US" w:bidi="zh-CN"/>
              </w:rPr>
              <w:t>最低价中标</w:t>
            </w:r>
            <w:r>
              <w:rPr>
                <w:rFonts w:hint="eastAsia" w:ascii="宋体" w:hAnsi="宋体" w:eastAsia="宋体" w:cs="宋体"/>
                <w:kern w:val="0"/>
                <w:szCs w:val="21"/>
                <w:lang w:val="zh-CN" w:bidi="zh-CN"/>
              </w:rPr>
              <w:t>）</w:t>
            </w:r>
          </w:p>
        </w:tc>
      </w:tr>
      <w:tr w14:paraId="38B5E9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43" w:hRule="atLeast"/>
          <w:jc w:val="center"/>
        </w:trPr>
        <w:tc>
          <w:tcPr>
            <w:tcW w:w="1003" w:type="dxa"/>
            <w:vAlign w:val="center"/>
          </w:tcPr>
          <w:p w14:paraId="5612EF38">
            <w:pPr>
              <w:autoSpaceDE w:val="0"/>
              <w:autoSpaceDN w:val="0"/>
              <w:spacing w:line="360" w:lineRule="auto"/>
              <w:jc w:val="left"/>
              <w:rPr>
                <w:rFonts w:ascii="宋体" w:hAnsi="宋体" w:eastAsia="宋体" w:cs="宋体"/>
                <w:kern w:val="0"/>
                <w:szCs w:val="21"/>
                <w:lang w:val="zh-CN" w:bidi="zh-CN"/>
              </w:rPr>
            </w:pPr>
          </w:p>
          <w:p w14:paraId="73ADB944">
            <w:pPr>
              <w:autoSpaceDE w:val="0"/>
              <w:autoSpaceDN w:val="0"/>
              <w:spacing w:before="1" w:line="360" w:lineRule="auto"/>
              <w:ind w:right="249"/>
              <w:jc w:val="right"/>
              <w:rPr>
                <w:rFonts w:ascii="宋体" w:hAnsi="宋体" w:eastAsia="宋体" w:cs="宋体"/>
                <w:kern w:val="0"/>
                <w:szCs w:val="21"/>
                <w:lang w:val="zh-CN" w:eastAsia="en-US" w:bidi="zh-CN"/>
              </w:rPr>
            </w:pPr>
            <w:r>
              <w:rPr>
                <w:rFonts w:ascii="宋体" w:hAnsi="宋体" w:eastAsia="宋体" w:cs="宋体"/>
                <w:kern w:val="0"/>
                <w:szCs w:val="21"/>
                <w:lang w:val="zh-CN" w:eastAsia="en-US" w:bidi="zh-CN"/>
              </w:rPr>
              <w:t>25.3</w:t>
            </w:r>
          </w:p>
        </w:tc>
        <w:tc>
          <w:tcPr>
            <w:tcW w:w="1994" w:type="dxa"/>
            <w:vAlign w:val="center"/>
          </w:tcPr>
          <w:p w14:paraId="1F410313">
            <w:pPr>
              <w:autoSpaceDE w:val="0"/>
              <w:autoSpaceDN w:val="0"/>
              <w:spacing w:line="360" w:lineRule="auto"/>
              <w:ind w:right="74" w:rightChars="0"/>
              <w:rPr>
                <w:rFonts w:ascii="宋体" w:hAnsi="宋体" w:eastAsia="宋体" w:cs="宋体"/>
                <w:kern w:val="0"/>
                <w:szCs w:val="21"/>
                <w:lang w:val="zh-CN" w:bidi="zh-CN"/>
              </w:rPr>
            </w:pPr>
            <w:r>
              <w:rPr>
                <w:rFonts w:hint="eastAsia" w:ascii="宋体" w:hAnsi="宋体" w:eastAsia="宋体" w:cs="宋体"/>
                <w:kern w:val="0"/>
                <w:szCs w:val="21"/>
                <w:lang w:val="zh-CN" w:bidi="zh-CN"/>
              </w:rPr>
              <w:t>告知中标结果</w:t>
            </w:r>
          </w:p>
        </w:tc>
        <w:tc>
          <w:tcPr>
            <w:tcW w:w="5500" w:type="dxa"/>
            <w:vAlign w:val="center"/>
          </w:tcPr>
          <w:p w14:paraId="11312AA6">
            <w:pPr>
              <w:tabs>
                <w:tab w:val="left" w:pos="710"/>
              </w:tabs>
              <w:autoSpaceDE w:val="0"/>
              <w:autoSpaceDN w:val="0"/>
              <w:spacing w:before="8" w:line="360" w:lineRule="auto"/>
              <w:ind w:left="108" w:right="98"/>
              <w:jc w:val="left"/>
              <w:rPr>
                <w:rFonts w:hint="eastAsia" w:ascii="宋体" w:hAnsi="宋体" w:eastAsia="宋体" w:cs="Times New Roman"/>
                <w:kern w:val="0"/>
                <w:szCs w:val="21"/>
                <w:lang w:val="en-US" w:eastAsia="zh-CN"/>
              </w:rPr>
            </w:pPr>
            <w:r>
              <w:rPr>
                <w:rFonts w:hint="eastAsia" w:ascii="宋体" w:hAnsi="宋体" w:eastAsia="宋体" w:cs="Times New Roman"/>
                <w:kern w:val="0"/>
                <w:szCs w:val="21"/>
              </w:rPr>
              <w:t>1、开标后3个工作日内，采购人书面通知中标人</w:t>
            </w:r>
            <w:r>
              <w:rPr>
                <w:rFonts w:hint="eastAsia" w:ascii="宋体" w:hAnsi="宋体" w:eastAsia="宋体" w:cs="Times New Roman"/>
                <w:kern w:val="0"/>
                <w:szCs w:val="21"/>
                <w:lang w:eastAsia="zh-CN"/>
              </w:rPr>
              <w:t>；未中标供应商不做通知。</w:t>
            </w:r>
          </w:p>
          <w:p w14:paraId="39430477">
            <w:pPr>
              <w:tabs>
                <w:tab w:val="left" w:pos="710"/>
              </w:tabs>
              <w:autoSpaceDE w:val="0"/>
              <w:autoSpaceDN w:val="0"/>
              <w:spacing w:before="8" w:line="360" w:lineRule="auto"/>
              <w:ind w:left="108" w:leftChars="0" w:right="98" w:rightChars="0"/>
              <w:jc w:val="left"/>
              <w:rPr>
                <w:rFonts w:ascii="宋体" w:hAnsi="宋体" w:eastAsia="宋体" w:cs="宋体"/>
                <w:kern w:val="0"/>
                <w:szCs w:val="21"/>
                <w:lang w:val="zh-CN" w:bidi="zh-CN"/>
              </w:rPr>
            </w:pPr>
            <w:r>
              <w:rPr>
                <w:rFonts w:hint="eastAsia" w:ascii="宋体" w:hAnsi="宋体" w:eastAsia="宋体" w:cs="Times New Roman"/>
                <w:kern w:val="0"/>
                <w:szCs w:val="21"/>
              </w:rPr>
              <w:t>2、采购人对未中标供应商不做未中标原因的解释。</w:t>
            </w:r>
          </w:p>
        </w:tc>
      </w:tr>
      <w:tr w14:paraId="070AC1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3" w:hRule="atLeast"/>
          <w:jc w:val="center"/>
        </w:trPr>
        <w:tc>
          <w:tcPr>
            <w:tcW w:w="1003" w:type="dxa"/>
            <w:vAlign w:val="center"/>
          </w:tcPr>
          <w:p w14:paraId="086D80A0">
            <w:pPr>
              <w:autoSpaceDE w:val="0"/>
              <w:autoSpaceDN w:val="0"/>
              <w:spacing w:before="11" w:line="360" w:lineRule="auto"/>
              <w:jc w:val="left"/>
              <w:rPr>
                <w:rFonts w:ascii="宋体" w:hAnsi="宋体" w:eastAsia="宋体" w:cs="宋体"/>
                <w:kern w:val="0"/>
                <w:szCs w:val="21"/>
                <w:lang w:val="zh-CN" w:bidi="zh-CN"/>
              </w:rPr>
            </w:pPr>
          </w:p>
          <w:p w14:paraId="71F13260">
            <w:pPr>
              <w:autoSpaceDE w:val="0"/>
              <w:autoSpaceDN w:val="0"/>
              <w:spacing w:line="360" w:lineRule="auto"/>
              <w:ind w:right="249"/>
              <w:jc w:val="right"/>
              <w:rPr>
                <w:rFonts w:ascii="宋体" w:hAnsi="宋体" w:eastAsia="宋体" w:cs="宋体"/>
                <w:kern w:val="0"/>
                <w:szCs w:val="21"/>
                <w:lang w:val="zh-CN" w:eastAsia="en-US" w:bidi="zh-CN"/>
              </w:rPr>
            </w:pPr>
            <w:r>
              <w:rPr>
                <w:rFonts w:ascii="宋体" w:hAnsi="宋体" w:eastAsia="宋体" w:cs="宋体"/>
                <w:kern w:val="0"/>
                <w:szCs w:val="21"/>
                <w:lang w:val="zh-CN" w:eastAsia="en-US" w:bidi="zh-CN"/>
              </w:rPr>
              <w:t>26.1</w:t>
            </w:r>
          </w:p>
        </w:tc>
        <w:tc>
          <w:tcPr>
            <w:tcW w:w="1994" w:type="dxa"/>
            <w:vAlign w:val="center"/>
          </w:tcPr>
          <w:p w14:paraId="54C5BA95">
            <w:pPr>
              <w:autoSpaceDE w:val="0"/>
              <w:autoSpaceDN w:val="0"/>
              <w:spacing w:line="360" w:lineRule="auto"/>
              <w:ind w:left="107"/>
              <w:jc w:val="left"/>
              <w:rPr>
                <w:rFonts w:ascii="宋体" w:hAnsi="宋体" w:eastAsia="宋体" w:cs="宋体"/>
                <w:kern w:val="0"/>
                <w:szCs w:val="21"/>
                <w:lang w:val="zh-CN" w:bidi="zh-CN"/>
              </w:rPr>
            </w:pPr>
            <w:r>
              <w:rPr>
                <w:rFonts w:hint="eastAsia" w:ascii="宋体" w:hAnsi="宋体" w:eastAsia="宋体" w:cs="宋体"/>
                <w:kern w:val="0"/>
                <w:szCs w:val="21"/>
                <w:lang w:val="en-US" w:bidi="zh-CN"/>
              </w:rPr>
              <w:t>中标通知书获取</w:t>
            </w:r>
            <w:r>
              <w:rPr>
                <w:rFonts w:ascii="宋体" w:hAnsi="宋体" w:eastAsia="宋体" w:cs="宋体"/>
                <w:kern w:val="0"/>
                <w:szCs w:val="21"/>
                <w:lang w:val="zh-CN" w:bidi="zh-CN"/>
              </w:rPr>
              <w:t>的形式</w:t>
            </w:r>
          </w:p>
        </w:tc>
        <w:tc>
          <w:tcPr>
            <w:tcW w:w="5500" w:type="dxa"/>
            <w:vAlign w:val="center"/>
          </w:tcPr>
          <w:p w14:paraId="716358C5">
            <w:pPr>
              <w:autoSpaceDE w:val="0"/>
              <w:autoSpaceDN w:val="0"/>
              <w:spacing w:before="3" w:line="360" w:lineRule="auto"/>
              <w:jc w:val="left"/>
              <w:rPr>
                <w:rFonts w:ascii="宋体" w:hAnsi="宋体" w:eastAsia="宋体" w:cs="宋体"/>
                <w:kern w:val="0"/>
                <w:szCs w:val="21"/>
                <w:lang w:val="zh-CN" w:bidi="zh-CN"/>
              </w:rPr>
            </w:pPr>
          </w:p>
          <w:p w14:paraId="6E3B3711">
            <w:pPr>
              <w:tabs>
                <w:tab w:val="left" w:pos="1428"/>
              </w:tabs>
              <w:autoSpaceDE w:val="0"/>
              <w:autoSpaceDN w:val="0"/>
              <w:spacing w:line="360" w:lineRule="auto"/>
              <w:ind w:left="108"/>
              <w:jc w:val="left"/>
              <w:rPr>
                <w:rFonts w:hint="default" w:ascii="宋体" w:hAnsi="宋体" w:eastAsia="宋体" w:cs="宋体"/>
                <w:kern w:val="0"/>
                <w:szCs w:val="21"/>
                <w:lang w:val="en-US" w:eastAsia="en-US" w:bidi="zh-CN"/>
              </w:rPr>
            </w:pPr>
            <w:r>
              <w:rPr>
                <w:rFonts w:hint="eastAsia" w:ascii="宋体" w:hAnsi="宋体" w:eastAsia="宋体" w:cs="宋体"/>
                <w:kern w:val="0"/>
                <w:szCs w:val="21"/>
                <w:lang w:val="en-US" w:eastAsia="en-US" w:bidi="zh-CN"/>
              </w:rPr>
              <w:t>领取纸质版中标通知书</w:t>
            </w:r>
          </w:p>
        </w:tc>
      </w:tr>
      <w:tr w14:paraId="316100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60" w:hRule="atLeast"/>
          <w:jc w:val="center"/>
        </w:trPr>
        <w:tc>
          <w:tcPr>
            <w:tcW w:w="1003" w:type="dxa"/>
            <w:vAlign w:val="center"/>
          </w:tcPr>
          <w:p w14:paraId="6B07B16C">
            <w:pPr>
              <w:autoSpaceDE w:val="0"/>
              <w:autoSpaceDN w:val="0"/>
              <w:spacing w:line="360" w:lineRule="auto"/>
              <w:ind w:right="249"/>
              <w:jc w:val="right"/>
              <w:rPr>
                <w:rFonts w:ascii="宋体" w:hAnsi="宋体" w:eastAsia="宋体" w:cs="宋体"/>
                <w:kern w:val="0"/>
                <w:szCs w:val="21"/>
                <w:lang w:val="zh-CN" w:eastAsia="en-US" w:bidi="zh-CN"/>
              </w:rPr>
            </w:pPr>
            <w:r>
              <w:rPr>
                <w:rFonts w:ascii="宋体" w:hAnsi="宋体" w:eastAsia="宋体" w:cs="宋体"/>
                <w:kern w:val="0"/>
                <w:szCs w:val="21"/>
                <w:lang w:val="zh-CN" w:eastAsia="en-US" w:bidi="zh-CN"/>
              </w:rPr>
              <w:t>28.1</w:t>
            </w:r>
          </w:p>
        </w:tc>
        <w:tc>
          <w:tcPr>
            <w:tcW w:w="1994" w:type="dxa"/>
            <w:vAlign w:val="center"/>
          </w:tcPr>
          <w:p w14:paraId="214DB1A7">
            <w:pPr>
              <w:autoSpaceDE w:val="0"/>
              <w:autoSpaceDN w:val="0"/>
              <w:spacing w:line="360" w:lineRule="auto"/>
              <w:jc w:val="left"/>
              <w:rPr>
                <w:rFonts w:ascii="宋体" w:hAnsi="宋体" w:eastAsia="宋体" w:cs="宋体"/>
                <w:kern w:val="0"/>
                <w:szCs w:val="21"/>
                <w:lang w:val="zh-CN" w:eastAsia="en-US" w:bidi="zh-CN"/>
              </w:rPr>
            </w:pPr>
            <w:r>
              <w:rPr>
                <w:rFonts w:ascii="宋体" w:hAnsi="宋体" w:eastAsia="宋体" w:cs="宋体"/>
                <w:kern w:val="0"/>
                <w:szCs w:val="21"/>
                <w:lang w:val="zh-CN" w:eastAsia="en-US" w:bidi="zh-CN"/>
              </w:rPr>
              <w:t>履约保证金</w:t>
            </w:r>
          </w:p>
        </w:tc>
        <w:tc>
          <w:tcPr>
            <w:tcW w:w="5500" w:type="dxa"/>
            <w:vAlign w:val="center"/>
          </w:tcPr>
          <w:p w14:paraId="1696DEE6">
            <w:pPr>
              <w:autoSpaceDE w:val="0"/>
              <w:autoSpaceDN w:val="0"/>
              <w:spacing w:line="360" w:lineRule="auto"/>
              <w:jc w:val="left"/>
              <w:rPr>
                <w:rFonts w:hint="eastAsia" w:ascii="宋体" w:hAnsi="宋体" w:eastAsia="宋体" w:cs="Times New Roman"/>
                <w:szCs w:val="21"/>
              </w:rPr>
            </w:pPr>
            <w:r>
              <w:rPr>
                <w:rFonts w:hint="eastAsia" w:ascii="宋体" w:hAnsi="宋体" w:eastAsia="宋体" w:cs="Times New Roman"/>
                <w:szCs w:val="21"/>
              </w:rPr>
              <w:t>（1）金额：</w:t>
            </w:r>
          </w:p>
          <w:p w14:paraId="56EEBF82">
            <w:pPr>
              <w:autoSpaceDE w:val="0"/>
              <w:autoSpaceDN w:val="0"/>
              <w:spacing w:line="360" w:lineRule="auto"/>
              <w:jc w:val="left"/>
              <w:rPr>
                <w:rFonts w:hint="eastAsia" w:ascii="宋体" w:hAnsi="宋体" w:eastAsia="宋体" w:cs="Times New Roman"/>
                <w:szCs w:val="21"/>
              </w:rPr>
            </w:pPr>
            <w:r>
              <w:rPr>
                <w:rFonts w:hint="eastAsia" w:ascii="宋体" w:hAnsi="宋体" w:eastAsia="宋体" w:cs="Times New Roman"/>
                <w:szCs w:val="21"/>
              </w:rPr>
              <w:t>■/</w:t>
            </w:r>
          </w:p>
          <w:p w14:paraId="65DE1154">
            <w:pPr>
              <w:autoSpaceDE w:val="0"/>
              <w:autoSpaceDN w:val="0"/>
              <w:spacing w:line="360" w:lineRule="auto"/>
              <w:jc w:val="left"/>
              <w:rPr>
                <w:rFonts w:hint="eastAsia" w:ascii="宋体" w:hAnsi="宋体" w:eastAsia="宋体" w:cs="Times New Roman"/>
                <w:szCs w:val="21"/>
              </w:rPr>
            </w:pPr>
            <w:r>
              <w:rPr>
                <w:rFonts w:hint="eastAsia" w:ascii="宋体" w:hAnsi="宋体" w:eastAsia="宋体" w:cs="Times New Roman"/>
                <w:szCs w:val="21"/>
              </w:rPr>
              <w:t>（2）支付方式：</w:t>
            </w:r>
          </w:p>
          <w:p w14:paraId="10A10B8B">
            <w:pPr>
              <w:autoSpaceDE w:val="0"/>
              <w:autoSpaceDN w:val="0"/>
              <w:spacing w:line="360" w:lineRule="auto"/>
              <w:jc w:val="left"/>
              <w:rPr>
                <w:rFonts w:hint="eastAsia" w:ascii="宋体" w:hAnsi="宋体" w:eastAsia="宋体" w:cs="Times New Roman"/>
                <w:szCs w:val="21"/>
              </w:rPr>
            </w:pPr>
            <w:r>
              <w:rPr>
                <w:rFonts w:hint="eastAsia" w:ascii="宋体" w:hAnsi="宋体" w:eastAsia="宋体" w:cs="Times New Roman"/>
                <w:szCs w:val="21"/>
              </w:rPr>
              <w:t>■转账/电汇</w:t>
            </w:r>
          </w:p>
          <w:p w14:paraId="25F5EB75">
            <w:pPr>
              <w:autoSpaceDE w:val="0"/>
              <w:autoSpaceDN w:val="0"/>
              <w:spacing w:line="360" w:lineRule="auto"/>
              <w:jc w:val="left"/>
              <w:rPr>
                <w:rFonts w:ascii="宋体" w:hAnsi="宋体" w:eastAsia="宋体" w:cs="Times New Roman"/>
                <w:kern w:val="0"/>
                <w:szCs w:val="21"/>
              </w:rPr>
            </w:pPr>
            <w:r>
              <w:rPr>
                <w:rFonts w:hint="eastAsia" w:ascii="宋体" w:hAnsi="宋体" w:eastAsia="宋体" w:cs="Times New Roman"/>
                <w:szCs w:val="21"/>
              </w:rPr>
              <w:t xml:space="preserve">其他要求：           </w:t>
            </w:r>
          </w:p>
        </w:tc>
      </w:tr>
      <w:tr w14:paraId="101A47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jc w:val="center"/>
        </w:trPr>
        <w:tc>
          <w:tcPr>
            <w:tcW w:w="1003" w:type="dxa"/>
            <w:vAlign w:val="center"/>
          </w:tcPr>
          <w:p w14:paraId="40FAC672">
            <w:pPr>
              <w:autoSpaceDE w:val="0"/>
              <w:autoSpaceDN w:val="0"/>
              <w:spacing w:before="96" w:line="360" w:lineRule="auto"/>
              <w:ind w:left="118" w:right="109"/>
              <w:jc w:val="center"/>
              <w:rPr>
                <w:rFonts w:ascii="宋体" w:hAnsi="宋体" w:eastAsia="宋体" w:cs="宋体"/>
                <w:kern w:val="0"/>
                <w:szCs w:val="21"/>
                <w:lang w:val="zh-CN" w:eastAsia="en-US" w:bidi="zh-CN"/>
              </w:rPr>
            </w:pPr>
            <w:r>
              <w:rPr>
                <w:rFonts w:ascii="宋体" w:hAnsi="宋体" w:eastAsia="宋体" w:cs="宋体"/>
                <w:kern w:val="0"/>
                <w:szCs w:val="21"/>
                <w:lang w:val="zh-CN" w:eastAsia="en-US" w:bidi="zh-CN"/>
              </w:rPr>
              <w:t>33</w:t>
            </w:r>
          </w:p>
        </w:tc>
        <w:tc>
          <w:tcPr>
            <w:tcW w:w="1994" w:type="dxa"/>
            <w:vAlign w:val="center"/>
          </w:tcPr>
          <w:p w14:paraId="6B5A05A1">
            <w:pPr>
              <w:autoSpaceDE w:val="0"/>
              <w:autoSpaceDN w:val="0"/>
              <w:spacing w:before="19" w:line="360" w:lineRule="auto"/>
              <w:ind w:left="107"/>
              <w:jc w:val="left"/>
              <w:rPr>
                <w:rFonts w:ascii="宋体" w:hAnsi="宋体" w:eastAsia="宋体" w:cs="宋体"/>
                <w:kern w:val="0"/>
                <w:szCs w:val="21"/>
                <w:lang w:val="zh-CN" w:eastAsia="en-US" w:bidi="zh-CN"/>
              </w:rPr>
            </w:pPr>
            <w:r>
              <w:rPr>
                <w:rFonts w:ascii="宋体" w:hAnsi="宋体" w:eastAsia="宋体" w:cs="宋体"/>
                <w:kern w:val="0"/>
                <w:szCs w:val="21"/>
                <w:lang w:val="zh-CN" w:eastAsia="en-US" w:bidi="zh-CN"/>
              </w:rPr>
              <w:t>其他内容</w:t>
            </w:r>
          </w:p>
        </w:tc>
        <w:tc>
          <w:tcPr>
            <w:tcW w:w="5500" w:type="dxa"/>
            <w:vAlign w:val="center"/>
          </w:tcPr>
          <w:p w14:paraId="7A188EDD">
            <w:pPr>
              <w:autoSpaceDE w:val="0"/>
              <w:autoSpaceDN w:val="0"/>
              <w:spacing w:line="360" w:lineRule="auto"/>
              <w:jc w:val="left"/>
              <w:rPr>
                <w:rFonts w:ascii="宋体" w:hAnsi="宋体" w:eastAsia="宋体" w:cs="宋体"/>
                <w:kern w:val="0"/>
                <w:szCs w:val="21"/>
                <w:lang w:val="zh-CN" w:bidi="zh-CN"/>
              </w:rPr>
            </w:pPr>
            <w:r>
              <w:rPr>
                <w:rFonts w:hint="eastAsia" w:ascii="宋体" w:hAnsi="宋体" w:eastAsia="宋体" w:cs="宋体"/>
                <w:kern w:val="0"/>
                <w:szCs w:val="21"/>
                <w:lang w:val="zh-CN" w:bidi="zh-CN"/>
              </w:rPr>
              <w:t xml:space="preserve">                       </w:t>
            </w:r>
            <w:r>
              <w:rPr>
                <w:rFonts w:hint="eastAsia" w:ascii="宋体" w:hAnsi="宋体" w:eastAsia="宋体" w:cs="宋体"/>
                <w:kern w:val="0"/>
                <w:szCs w:val="21"/>
                <w:lang w:val="en-US" w:bidi="zh-CN"/>
              </w:rPr>
              <w:t>/</w:t>
            </w:r>
            <w:r>
              <w:rPr>
                <w:rFonts w:hint="eastAsia" w:ascii="宋体" w:hAnsi="宋体" w:eastAsia="宋体" w:cs="宋体"/>
                <w:kern w:val="0"/>
                <w:szCs w:val="21"/>
                <w:lang w:val="zh-CN" w:bidi="zh-CN"/>
              </w:rPr>
              <w:t xml:space="preserve">      </w:t>
            </w:r>
          </w:p>
        </w:tc>
      </w:tr>
      <w:tr w14:paraId="670701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8" w:hRule="atLeast"/>
          <w:jc w:val="center"/>
        </w:trPr>
        <w:tc>
          <w:tcPr>
            <w:tcW w:w="1003" w:type="dxa"/>
            <w:vAlign w:val="center"/>
          </w:tcPr>
          <w:p w14:paraId="1FEBEFF1">
            <w:pPr>
              <w:autoSpaceDE w:val="0"/>
              <w:autoSpaceDN w:val="0"/>
              <w:spacing w:line="360" w:lineRule="auto"/>
              <w:jc w:val="left"/>
              <w:rPr>
                <w:rFonts w:ascii="宋体" w:hAnsi="宋体" w:eastAsia="宋体" w:cs="宋体"/>
                <w:kern w:val="0"/>
                <w:szCs w:val="21"/>
                <w:lang w:val="zh-CN" w:bidi="zh-CN"/>
              </w:rPr>
            </w:pPr>
          </w:p>
          <w:p w14:paraId="77954931">
            <w:pPr>
              <w:autoSpaceDE w:val="0"/>
              <w:autoSpaceDN w:val="0"/>
              <w:spacing w:line="360" w:lineRule="auto"/>
              <w:jc w:val="left"/>
              <w:rPr>
                <w:rFonts w:ascii="宋体" w:hAnsi="宋体" w:eastAsia="宋体" w:cs="宋体"/>
                <w:kern w:val="0"/>
                <w:szCs w:val="21"/>
                <w:lang w:val="zh-CN" w:bidi="zh-CN"/>
              </w:rPr>
            </w:pPr>
          </w:p>
          <w:p w14:paraId="3FE8C52D">
            <w:pPr>
              <w:autoSpaceDE w:val="0"/>
              <w:autoSpaceDN w:val="0"/>
              <w:spacing w:line="360" w:lineRule="auto"/>
              <w:jc w:val="left"/>
              <w:rPr>
                <w:rFonts w:ascii="宋体" w:hAnsi="宋体" w:eastAsia="宋体" w:cs="宋体"/>
                <w:kern w:val="0"/>
                <w:szCs w:val="21"/>
                <w:lang w:val="zh-CN" w:bidi="zh-CN"/>
              </w:rPr>
            </w:pPr>
          </w:p>
          <w:p w14:paraId="78536971">
            <w:pPr>
              <w:autoSpaceDE w:val="0"/>
              <w:autoSpaceDN w:val="0"/>
              <w:spacing w:line="360" w:lineRule="auto"/>
              <w:jc w:val="left"/>
              <w:rPr>
                <w:rFonts w:ascii="宋体" w:hAnsi="宋体" w:eastAsia="宋体" w:cs="宋体"/>
                <w:kern w:val="0"/>
                <w:szCs w:val="21"/>
                <w:lang w:val="zh-CN" w:bidi="zh-CN"/>
              </w:rPr>
            </w:pPr>
          </w:p>
          <w:p w14:paraId="6C601C88">
            <w:pPr>
              <w:autoSpaceDE w:val="0"/>
              <w:autoSpaceDN w:val="0"/>
              <w:spacing w:line="360" w:lineRule="auto"/>
              <w:jc w:val="left"/>
              <w:rPr>
                <w:rFonts w:ascii="宋体" w:hAnsi="宋体" w:eastAsia="宋体" w:cs="宋体"/>
                <w:kern w:val="0"/>
                <w:szCs w:val="21"/>
                <w:lang w:val="zh-CN" w:bidi="zh-CN"/>
              </w:rPr>
            </w:pPr>
          </w:p>
          <w:p w14:paraId="05DAD6B6">
            <w:pPr>
              <w:autoSpaceDE w:val="0"/>
              <w:autoSpaceDN w:val="0"/>
              <w:spacing w:line="360" w:lineRule="auto"/>
              <w:jc w:val="left"/>
              <w:rPr>
                <w:rFonts w:ascii="宋体" w:hAnsi="宋体" w:eastAsia="宋体" w:cs="宋体"/>
                <w:kern w:val="0"/>
                <w:szCs w:val="21"/>
                <w:lang w:val="zh-CN" w:bidi="zh-CN"/>
              </w:rPr>
            </w:pPr>
          </w:p>
          <w:p w14:paraId="63644809">
            <w:pPr>
              <w:autoSpaceDE w:val="0"/>
              <w:autoSpaceDN w:val="0"/>
              <w:spacing w:line="360" w:lineRule="auto"/>
              <w:jc w:val="left"/>
              <w:rPr>
                <w:rFonts w:ascii="宋体" w:hAnsi="宋体" w:eastAsia="宋体" w:cs="宋体"/>
                <w:kern w:val="0"/>
                <w:szCs w:val="21"/>
                <w:lang w:val="zh-CN" w:bidi="zh-CN"/>
              </w:rPr>
            </w:pPr>
          </w:p>
          <w:p w14:paraId="409A6DF5">
            <w:pPr>
              <w:autoSpaceDE w:val="0"/>
              <w:autoSpaceDN w:val="0"/>
              <w:spacing w:before="6" w:line="360" w:lineRule="auto"/>
              <w:jc w:val="left"/>
              <w:rPr>
                <w:rFonts w:ascii="宋体" w:hAnsi="宋体" w:eastAsia="宋体" w:cs="宋体"/>
                <w:kern w:val="0"/>
                <w:szCs w:val="21"/>
                <w:lang w:val="zh-CN" w:bidi="zh-CN"/>
              </w:rPr>
            </w:pPr>
          </w:p>
          <w:p w14:paraId="27B670AD">
            <w:pPr>
              <w:autoSpaceDE w:val="0"/>
              <w:autoSpaceDN w:val="0"/>
              <w:spacing w:line="360" w:lineRule="auto"/>
              <w:ind w:left="261"/>
              <w:jc w:val="left"/>
              <w:rPr>
                <w:rFonts w:ascii="宋体" w:hAnsi="宋体" w:eastAsia="宋体" w:cs="宋体"/>
                <w:kern w:val="0"/>
                <w:szCs w:val="21"/>
                <w:lang w:val="zh-CN" w:bidi="zh-CN"/>
              </w:rPr>
            </w:pPr>
            <w:r>
              <w:rPr>
                <w:rFonts w:ascii="宋体" w:hAnsi="宋体" w:eastAsia="宋体" w:cs="宋体"/>
                <w:kern w:val="0"/>
                <w:szCs w:val="21"/>
                <w:lang w:val="zh-CN" w:eastAsia="en-US" w:bidi="zh-CN"/>
              </w:rPr>
              <w:t>33.</w:t>
            </w:r>
            <w:r>
              <w:rPr>
                <w:rFonts w:hint="eastAsia" w:ascii="宋体" w:hAnsi="宋体" w:eastAsia="宋体" w:cs="宋体"/>
                <w:kern w:val="0"/>
                <w:szCs w:val="21"/>
                <w:lang w:bidi="zh-CN"/>
              </w:rPr>
              <w:t>4</w:t>
            </w:r>
          </w:p>
        </w:tc>
        <w:tc>
          <w:tcPr>
            <w:tcW w:w="1994" w:type="dxa"/>
            <w:vAlign w:val="center"/>
          </w:tcPr>
          <w:p w14:paraId="11C8BFE2">
            <w:pPr>
              <w:autoSpaceDE w:val="0"/>
              <w:autoSpaceDN w:val="0"/>
              <w:spacing w:line="360" w:lineRule="auto"/>
              <w:jc w:val="left"/>
              <w:rPr>
                <w:rFonts w:ascii="宋体" w:hAnsi="宋体" w:eastAsia="宋体" w:cs="宋体"/>
                <w:kern w:val="0"/>
                <w:szCs w:val="21"/>
                <w:lang w:val="zh-CN" w:eastAsia="en-US" w:bidi="zh-CN"/>
              </w:rPr>
            </w:pPr>
          </w:p>
          <w:p w14:paraId="19E178ED">
            <w:pPr>
              <w:autoSpaceDE w:val="0"/>
              <w:autoSpaceDN w:val="0"/>
              <w:spacing w:line="360" w:lineRule="auto"/>
              <w:jc w:val="left"/>
              <w:rPr>
                <w:rFonts w:ascii="宋体" w:hAnsi="宋体" w:eastAsia="宋体" w:cs="宋体"/>
                <w:kern w:val="0"/>
                <w:szCs w:val="21"/>
                <w:lang w:val="zh-CN" w:eastAsia="en-US" w:bidi="zh-CN"/>
              </w:rPr>
            </w:pPr>
          </w:p>
          <w:p w14:paraId="49D1C52E">
            <w:pPr>
              <w:autoSpaceDE w:val="0"/>
              <w:autoSpaceDN w:val="0"/>
              <w:spacing w:line="360" w:lineRule="auto"/>
              <w:jc w:val="left"/>
              <w:rPr>
                <w:rFonts w:ascii="宋体" w:hAnsi="宋体" w:eastAsia="宋体" w:cs="宋体"/>
                <w:kern w:val="0"/>
                <w:szCs w:val="21"/>
                <w:lang w:val="zh-CN" w:eastAsia="en-US" w:bidi="zh-CN"/>
              </w:rPr>
            </w:pPr>
          </w:p>
          <w:p w14:paraId="5391784F">
            <w:pPr>
              <w:autoSpaceDE w:val="0"/>
              <w:autoSpaceDN w:val="0"/>
              <w:spacing w:line="360" w:lineRule="auto"/>
              <w:jc w:val="left"/>
              <w:rPr>
                <w:rFonts w:ascii="宋体" w:hAnsi="宋体" w:eastAsia="宋体" w:cs="宋体"/>
                <w:kern w:val="0"/>
                <w:szCs w:val="21"/>
                <w:lang w:val="zh-CN" w:eastAsia="en-US" w:bidi="zh-CN"/>
              </w:rPr>
            </w:pPr>
          </w:p>
          <w:p w14:paraId="71CF7E32">
            <w:pPr>
              <w:autoSpaceDE w:val="0"/>
              <w:autoSpaceDN w:val="0"/>
              <w:spacing w:line="360" w:lineRule="auto"/>
              <w:jc w:val="left"/>
              <w:rPr>
                <w:rFonts w:ascii="宋体" w:hAnsi="宋体" w:eastAsia="宋体" w:cs="宋体"/>
                <w:kern w:val="0"/>
                <w:szCs w:val="21"/>
                <w:lang w:val="zh-CN" w:eastAsia="en-US" w:bidi="zh-CN"/>
              </w:rPr>
            </w:pPr>
          </w:p>
          <w:p w14:paraId="43A1257C">
            <w:pPr>
              <w:autoSpaceDE w:val="0"/>
              <w:autoSpaceDN w:val="0"/>
              <w:spacing w:line="360" w:lineRule="auto"/>
              <w:jc w:val="left"/>
              <w:rPr>
                <w:rFonts w:ascii="宋体" w:hAnsi="宋体" w:eastAsia="宋体" w:cs="宋体"/>
                <w:kern w:val="0"/>
                <w:szCs w:val="21"/>
                <w:lang w:val="zh-CN" w:eastAsia="en-US" w:bidi="zh-CN"/>
              </w:rPr>
            </w:pPr>
          </w:p>
          <w:p w14:paraId="591434B5">
            <w:pPr>
              <w:autoSpaceDE w:val="0"/>
              <w:autoSpaceDN w:val="0"/>
              <w:spacing w:line="360" w:lineRule="auto"/>
              <w:jc w:val="left"/>
              <w:rPr>
                <w:rFonts w:ascii="宋体" w:hAnsi="宋体" w:eastAsia="宋体" w:cs="宋体"/>
                <w:kern w:val="0"/>
                <w:szCs w:val="21"/>
                <w:lang w:val="zh-CN" w:eastAsia="en-US" w:bidi="zh-CN"/>
              </w:rPr>
            </w:pPr>
          </w:p>
          <w:p w14:paraId="4B21B529">
            <w:pPr>
              <w:autoSpaceDE w:val="0"/>
              <w:autoSpaceDN w:val="0"/>
              <w:spacing w:before="171" w:line="360" w:lineRule="auto"/>
              <w:ind w:left="107"/>
              <w:jc w:val="left"/>
              <w:rPr>
                <w:rFonts w:ascii="宋体" w:hAnsi="宋体" w:eastAsia="宋体" w:cs="宋体"/>
                <w:kern w:val="0"/>
                <w:szCs w:val="21"/>
                <w:lang w:val="zh-CN" w:eastAsia="en-US" w:bidi="zh-CN"/>
              </w:rPr>
            </w:pPr>
            <w:r>
              <w:rPr>
                <w:rFonts w:ascii="宋体" w:hAnsi="宋体" w:eastAsia="宋体" w:cs="宋体"/>
                <w:kern w:val="0"/>
                <w:szCs w:val="21"/>
                <w:lang w:val="zh-CN" w:eastAsia="en-US" w:bidi="zh-CN"/>
              </w:rPr>
              <w:t>解释权</w:t>
            </w:r>
          </w:p>
        </w:tc>
        <w:tc>
          <w:tcPr>
            <w:tcW w:w="5500" w:type="dxa"/>
            <w:vAlign w:val="center"/>
          </w:tcPr>
          <w:p w14:paraId="097FA3CB">
            <w:pPr>
              <w:numPr>
                <w:ilvl w:val="0"/>
                <w:numId w:val="1"/>
              </w:numPr>
              <w:tabs>
                <w:tab w:val="left" w:pos="723"/>
              </w:tabs>
              <w:autoSpaceDE w:val="0"/>
              <w:autoSpaceDN w:val="0"/>
              <w:spacing w:before="2" w:line="360" w:lineRule="auto"/>
              <w:ind w:right="98"/>
              <w:jc w:val="left"/>
              <w:rPr>
                <w:rFonts w:ascii="宋体" w:hAnsi="宋体" w:eastAsia="宋体" w:cs="宋体"/>
                <w:kern w:val="0"/>
                <w:szCs w:val="21"/>
                <w:lang w:val="zh-CN" w:bidi="zh-CN"/>
              </w:rPr>
            </w:pPr>
            <w:r>
              <w:rPr>
                <w:rFonts w:ascii="宋体" w:hAnsi="宋体" w:eastAsia="宋体" w:cs="宋体"/>
                <w:kern w:val="0"/>
                <w:szCs w:val="21"/>
                <w:lang w:val="zh-CN" w:bidi="zh-CN"/>
              </w:rPr>
              <w:t>构成本询价通知书的各个组成文件应互为解释，互为说明；</w:t>
            </w:r>
          </w:p>
          <w:p w14:paraId="45D68D94">
            <w:pPr>
              <w:numPr>
                <w:ilvl w:val="0"/>
                <w:numId w:val="1"/>
              </w:numPr>
              <w:tabs>
                <w:tab w:val="left" w:pos="723"/>
              </w:tabs>
              <w:autoSpaceDE w:val="0"/>
              <w:autoSpaceDN w:val="0"/>
              <w:spacing w:line="360" w:lineRule="auto"/>
              <w:ind w:right="102"/>
              <w:jc w:val="left"/>
              <w:rPr>
                <w:rFonts w:ascii="宋体" w:hAnsi="宋体" w:eastAsia="宋体" w:cs="宋体"/>
                <w:kern w:val="0"/>
                <w:szCs w:val="21"/>
                <w:lang w:val="zh-CN" w:bidi="zh-CN"/>
              </w:rPr>
            </w:pPr>
            <w:r>
              <w:rPr>
                <w:rFonts w:ascii="宋体" w:hAnsi="宋体" w:eastAsia="宋体" w:cs="宋体"/>
                <w:kern w:val="0"/>
                <w:szCs w:val="21"/>
                <w:lang w:val="zh-CN" w:bidi="zh-CN"/>
              </w:rPr>
              <w:t>同一组成文件中就同一事项的规定或约定不一致的，以编排顺序在后者为准；</w:t>
            </w:r>
          </w:p>
          <w:p w14:paraId="2495FC56">
            <w:pPr>
              <w:numPr>
                <w:ilvl w:val="0"/>
                <w:numId w:val="1"/>
              </w:numPr>
              <w:tabs>
                <w:tab w:val="left" w:pos="723"/>
              </w:tabs>
              <w:autoSpaceDE w:val="0"/>
              <w:autoSpaceDN w:val="0"/>
              <w:spacing w:before="4" w:line="360" w:lineRule="auto"/>
              <w:ind w:right="96"/>
              <w:rPr>
                <w:rFonts w:ascii="宋体" w:hAnsi="宋体" w:eastAsia="宋体" w:cs="宋体"/>
                <w:kern w:val="0"/>
                <w:szCs w:val="21"/>
                <w:lang w:val="zh-CN" w:bidi="zh-CN"/>
              </w:rPr>
            </w:pPr>
            <w:r>
              <w:rPr>
                <w:rFonts w:ascii="宋体" w:hAnsi="宋体" w:eastAsia="宋体" w:cs="宋体"/>
                <w:kern w:val="0"/>
                <w:szCs w:val="21"/>
                <w:lang w:val="zh-CN" w:bidi="zh-CN"/>
              </w:rPr>
              <w:t>如有不明确或不一致，构成合同文件组成内容的，以合同文件约定内容为准，且以专用合同条款约定的合同文件优先顺序解释；</w:t>
            </w:r>
          </w:p>
          <w:p w14:paraId="5C3E94CD">
            <w:pPr>
              <w:numPr>
                <w:ilvl w:val="0"/>
                <w:numId w:val="1"/>
              </w:numPr>
              <w:tabs>
                <w:tab w:val="left" w:pos="723"/>
              </w:tabs>
              <w:autoSpaceDE w:val="0"/>
              <w:autoSpaceDN w:val="0"/>
              <w:spacing w:line="360" w:lineRule="auto"/>
              <w:ind w:left="722"/>
              <w:jc w:val="left"/>
              <w:rPr>
                <w:rFonts w:ascii="宋体" w:hAnsi="宋体" w:eastAsia="宋体" w:cs="宋体"/>
                <w:kern w:val="0"/>
                <w:szCs w:val="21"/>
                <w:lang w:val="zh-CN" w:bidi="zh-CN"/>
              </w:rPr>
            </w:pPr>
            <w:r>
              <w:rPr>
                <w:rFonts w:ascii="宋体" w:hAnsi="宋体" w:eastAsia="宋体" w:cs="宋体"/>
                <w:kern w:val="0"/>
                <w:szCs w:val="21"/>
                <w:lang w:val="zh-CN" w:bidi="zh-CN"/>
              </w:rPr>
              <w:t>除询价通知书中有特别规定外，仅适用于询</w:t>
            </w:r>
          </w:p>
          <w:p w14:paraId="225211C2">
            <w:pPr>
              <w:autoSpaceDE w:val="0"/>
              <w:autoSpaceDN w:val="0"/>
              <w:spacing w:before="9" w:line="360" w:lineRule="auto"/>
              <w:ind w:left="108" w:right="42"/>
              <w:jc w:val="left"/>
              <w:rPr>
                <w:rFonts w:ascii="宋体" w:hAnsi="宋体" w:eastAsia="宋体" w:cs="宋体"/>
                <w:kern w:val="0"/>
                <w:szCs w:val="21"/>
                <w:lang w:val="zh-CN" w:bidi="zh-CN"/>
              </w:rPr>
            </w:pPr>
            <w:r>
              <w:rPr>
                <w:rFonts w:ascii="宋体" w:hAnsi="宋体" w:eastAsia="宋体" w:cs="宋体"/>
                <w:kern w:val="0"/>
                <w:szCs w:val="21"/>
                <w:lang w:val="zh-CN" w:bidi="zh-CN"/>
              </w:rPr>
              <w:t>价及响应文件提交阶段的规定，按询价公告、供应商须知、评审方法和标准、响应文件格式的先后顺</w:t>
            </w:r>
          </w:p>
          <w:p w14:paraId="4878FA5A">
            <w:pPr>
              <w:autoSpaceDE w:val="0"/>
              <w:autoSpaceDN w:val="0"/>
              <w:spacing w:line="360" w:lineRule="auto"/>
              <w:ind w:left="108"/>
              <w:jc w:val="left"/>
              <w:rPr>
                <w:rFonts w:ascii="宋体" w:hAnsi="宋体" w:eastAsia="宋体" w:cs="宋体"/>
                <w:kern w:val="0"/>
                <w:szCs w:val="21"/>
                <w:lang w:val="zh-CN" w:bidi="zh-CN"/>
              </w:rPr>
            </w:pPr>
            <w:r>
              <w:rPr>
                <w:rFonts w:ascii="宋体" w:hAnsi="宋体" w:eastAsia="宋体" w:cs="宋体"/>
                <w:kern w:val="0"/>
                <w:szCs w:val="21"/>
                <w:lang w:val="zh-CN" w:bidi="zh-CN"/>
              </w:rPr>
              <w:t>序解释；</w:t>
            </w:r>
          </w:p>
          <w:p w14:paraId="06E2D8CA">
            <w:pPr>
              <w:autoSpaceDE w:val="0"/>
              <w:autoSpaceDN w:val="0"/>
              <w:spacing w:before="8" w:line="360" w:lineRule="auto"/>
              <w:ind w:left="108" w:right="90"/>
              <w:jc w:val="left"/>
              <w:rPr>
                <w:rFonts w:ascii="宋体" w:hAnsi="宋体" w:eastAsia="宋体" w:cs="宋体"/>
                <w:kern w:val="0"/>
                <w:szCs w:val="21"/>
                <w:lang w:val="zh-CN" w:bidi="zh-CN"/>
              </w:rPr>
            </w:pPr>
            <w:r>
              <w:rPr>
                <w:rFonts w:ascii="宋体" w:hAnsi="宋体" w:eastAsia="宋体" w:cs="宋体"/>
                <w:kern w:val="0"/>
                <w:szCs w:val="21"/>
                <w:lang w:val="zh-CN" w:bidi="zh-CN"/>
              </w:rPr>
              <w:t>（5）按本款前述规定仍不能形成结论的，由采购人负责解释。</w:t>
            </w:r>
          </w:p>
        </w:tc>
      </w:tr>
    </w:tbl>
    <w:p w14:paraId="2256D8B8">
      <w:pPr>
        <w:spacing w:line="360" w:lineRule="auto"/>
        <w:rPr>
          <w:rFonts w:ascii="宋体" w:hAnsi="宋体" w:eastAsia="宋体" w:cs="Times New Roman"/>
          <w:szCs w:val="21"/>
        </w:rPr>
        <w:sectPr>
          <w:footerReference r:id="rId3" w:type="default"/>
          <w:pgSz w:w="11910" w:h="16850"/>
          <w:pgMar w:top="1400" w:right="1440" w:bottom="1320" w:left="1580" w:header="877" w:footer="1126" w:gutter="0"/>
          <w:cols w:space="720" w:num="1"/>
        </w:sectPr>
      </w:pPr>
    </w:p>
    <w:p w14:paraId="272216C3">
      <w:pPr>
        <w:widowControl/>
        <w:spacing w:line="360" w:lineRule="auto"/>
        <w:jc w:val="center"/>
        <w:rPr>
          <w:rFonts w:ascii="宋体" w:hAnsi="宋体" w:eastAsia="宋体" w:cs="Times New Roman"/>
          <w:b/>
          <w:bCs/>
          <w:sz w:val="32"/>
          <w:szCs w:val="32"/>
        </w:rPr>
      </w:pPr>
      <w:r>
        <w:rPr>
          <w:rFonts w:ascii="宋体" w:hAnsi="宋体" w:eastAsia="宋体" w:cs="Times New Roman"/>
          <w:b/>
          <w:bCs/>
          <w:sz w:val="32"/>
          <w:szCs w:val="32"/>
        </w:rPr>
        <w:t>二、供应商须知正文</w:t>
      </w:r>
    </w:p>
    <w:p w14:paraId="4BB7F48A">
      <w:pPr>
        <w:numPr>
          <w:ilvl w:val="0"/>
          <w:numId w:val="2"/>
        </w:numPr>
        <w:tabs>
          <w:tab w:val="left" w:pos="915"/>
        </w:tabs>
        <w:autoSpaceDE w:val="0"/>
        <w:autoSpaceDN w:val="0"/>
        <w:spacing w:before="160" w:line="360" w:lineRule="auto"/>
        <w:ind w:left="874" w:leftChars="0" w:firstLineChars="0"/>
        <w:outlineLvl w:val="2"/>
        <w:rPr>
          <w:rFonts w:ascii="宋体" w:hAnsi="宋体" w:eastAsia="宋体" w:cs="Times New Roman"/>
          <w:b/>
          <w:bCs/>
          <w:szCs w:val="21"/>
        </w:rPr>
      </w:pPr>
      <w:r>
        <w:rPr>
          <w:rFonts w:ascii="宋体" w:hAnsi="宋体" w:eastAsia="宋体" w:cs="Times New Roman"/>
          <w:b/>
          <w:bCs/>
          <w:szCs w:val="21"/>
        </w:rPr>
        <w:t>适用范围</w:t>
      </w:r>
    </w:p>
    <w:p w14:paraId="76C965DC">
      <w:pPr>
        <w:numPr>
          <w:ilvl w:val="1"/>
          <w:numId w:val="2"/>
        </w:numPr>
        <w:tabs>
          <w:tab w:val="left" w:pos="1090"/>
        </w:tabs>
        <w:autoSpaceDE w:val="0"/>
        <w:autoSpaceDN w:val="0"/>
        <w:spacing w:before="159" w:line="360" w:lineRule="auto"/>
        <w:ind w:right="2034" w:hanging="3"/>
        <w:jc w:val="left"/>
        <w:rPr>
          <w:rFonts w:ascii="宋体" w:hAnsi="宋体" w:eastAsia="宋体" w:cs="宋体"/>
          <w:b/>
          <w:kern w:val="0"/>
          <w:szCs w:val="21"/>
          <w:lang w:val="zh-CN" w:bidi="zh-CN"/>
        </w:rPr>
      </w:pPr>
      <w:r>
        <w:rPr>
          <w:rFonts w:ascii="宋体" w:hAnsi="宋体" w:eastAsia="宋体" w:cs="宋体"/>
          <w:kern w:val="0"/>
          <w:szCs w:val="21"/>
          <w:lang w:val="zh-CN" w:bidi="zh-CN"/>
        </w:rPr>
        <w:t>本询价通知书仅适用于本次询价所述的货物项目采购。</w:t>
      </w:r>
    </w:p>
    <w:p w14:paraId="2574816B">
      <w:pPr>
        <w:tabs>
          <w:tab w:val="left" w:pos="1090"/>
        </w:tabs>
        <w:autoSpaceDE w:val="0"/>
        <w:autoSpaceDN w:val="0"/>
        <w:spacing w:before="159" w:line="360" w:lineRule="auto"/>
        <w:ind w:left="671" w:right="2034"/>
        <w:jc w:val="left"/>
        <w:rPr>
          <w:rFonts w:ascii="宋体" w:hAnsi="宋体" w:eastAsia="宋体" w:cs="宋体"/>
          <w:b/>
          <w:kern w:val="0"/>
          <w:szCs w:val="21"/>
          <w:lang w:val="zh-CN" w:bidi="zh-CN"/>
        </w:rPr>
      </w:pPr>
      <w:r>
        <w:rPr>
          <w:rFonts w:ascii="宋体" w:hAnsi="宋体" w:eastAsia="宋体" w:cs="宋体"/>
          <w:b/>
          <w:kern w:val="0"/>
          <w:szCs w:val="21"/>
          <w:lang w:val="zh-CN" w:bidi="zh-CN"/>
        </w:rPr>
        <w:t>2.定义</w:t>
      </w:r>
    </w:p>
    <w:p w14:paraId="09FC8A16">
      <w:pPr>
        <w:numPr>
          <w:ilvl w:val="1"/>
          <w:numId w:val="3"/>
        </w:numPr>
        <w:tabs>
          <w:tab w:val="left" w:pos="1090"/>
        </w:tabs>
        <w:autoSpaceDE w:val="0"/>
        <w:autoSpaceDN w:val="0"/>
        <w:spacing w:line="360" w:lineRule="auto"/>
        <w:ind w:hanging="421"/>
        <w:jc w:val="left"/>
        <w:rPr>
          <w:rFonts w:ascii="宋体" w:hAnsi="宋体" w:eastAsia="宋体" w:cs="宋体"/>
          <w:kern w:val="0"/>
          <w:szCs w:val="21"/>
          <w:lang w:val="zh-CN" w:bidi="zh-CN"/>
        </w:rPr>
      </w:pPr>
      <w:r>
        <w:rPr>
          <w:rFonts w:ascii="宋体" w:hAnsi="宋体" w:eastAsia="宋体" w:cs="宋体"/>
          <w:kern w:val="0"/>
          <w:szCs w:val="21"/>
          <w:lang w:val="zh-CN" w:bidi="zh-CN"/>
        </w:rPr>
        <w:t>货物：是指各种形态和种类的物品，包括原材料、燃料、设备、产品等。</w:t>
      </w:r>
    </w:p>
    <w:p w14:paraId="369180F9">
      <w:pPr>
        <w:numPr>
          <w:ilvl w:val="1"/>
          <w:numId w:val="3"/>
        </w:numPr>
        <w:tabs>
          <w:tab w:val="left" w:pos="1111"/>
        </w:tabs>
        <w:autoSpaceDE w:val="0"/>
        <w:autoSpaceDN w:val="0"/>
        <w:spacing w:before="160" w:line="360" w:lineRule="auto"/>
        <w:ind w:left="234" w:right="370" w:firstLine="434"/>
        <w:rPr>
          <w:rFonts w:ascii="宋体" w:hAnsi="宋体" w:eastAsia="宋体" w:cs="宋体"/>
          <w:kern w:val="0"/>
          <w:szCs w:val="21"/>
          <w:lang w:val="zh-CN" w:bidi="zh-CN"/>
        </w:rPr>
      </w:pPr>
      <w:r>
        <w:rPr>
          <w:rFonts w:ascii="宋体" w:hAnsi="宋体" w:eastAsia="宋体" w:cs="宋体"/>
          <w:kern w:val="0"/>
          <w:szCs w:val="21"/>
          <w:lang w:val="zh-CN" w:bidi="zh-CN"/>
        </w:rPr>
        <w:t>时限（年份、月份等）计算：系指从响应文件提交截止之日向前追溯 X 年/月（“X”为“一”及以后整数）起算。</w:t>
      </w:r>
    </w:p>
    <w:p w14:paraId="7472ADB5">
      <w:pPr>
        <w:numPr>
          <w:ilvl w:val="1"/>
          <w:numId w:val="3"/>
        </w:numPr>
        <w:tabs>
          <w:tab w:val="left" w:pos="1090"/>
        </w:tabs>
        <w:autoSpaceDE w:val="0"/>
        <w:autoSpaceDN w:val="0"/>
        <w:spacing w:before="6" w:line="360" w:lineRule="auto"/>
        <w:ind w:left="234" w:right="368" w:firstLine="434"/>
        <w:rPr>
          <w:rFonts w:ascii="宋体" w:hAnsi="宋体" w:eastAsia="宋体" w:cs="宋体"/>
          <w:kern w:val="0"/>
          <w:szCs w:val="21"/>
          <w:lang w:val="zh-CN" w:bidi="zh-CN"/>
        </w:rPr>
      </w:pPr>
      <w:r>
        <w:rPr>
          <w:rFonts w:ascii="宋体" w:hAnsi="宋体" w:eastAsia="宋体" w:cs="宋体"/>
          <w:kern w:val="0"/>
          <w:szCs w:val="21"/>
          <w:lang w:val="zh-CN" w:bidi="zh-CN"/>
        </w:rPr>
        <w:t>业绩：除非本询价通知书中另有规定，业绩系指符合本询价通知书规定的与最终用户签订的合同。供应商与其关联公司（如母公司、控股公司、分公司、子公司、同一法定代表人的公司等）之间签订的合同，均不予认可。</w:t>
      </w:r>
    </w:p>
    <w:p w14:paraId="44EA4D7E">
      <w:pPr>
        <w:autoSpaceDE w:val="0"/>
        <w:autoSpaceDN w:val="0"/>
        <w:spacing w:line="360" w:lineRule="auto"/>
        <w:ind w:left="234" w:right="243" w:firstLine="434"/>
        <w:jc w:val="left"/>
        <w:rPr>
          <w:rFonts w:ascii="宋体" w:hAnsi="宋体" w:eastAsia="宋体" w:cs="宋体"/>
          <w:kern w:val="0"/>
          <w:szCs w:val="21"/>
          <w:lang w:val="zh-CN" w:bidi="zh-CN"/>
        </w:rPr>
      </w:pPr>
      <w:r>
        <w:rPr>
          <w:rFonts w:ascii="宋体" w:hAnsi="宋体" w:eastAsia="宋体" w:cs="宋体"/>
          <w:kern w:val="0"/>
          <w:szCs w:val="21"/>
          <w:lang w:val="zh-CN" w:bidi="zh-CN"/>
        </w:rPr>
        <w:t>除非本询价通知书中另有规定，否则业绩均为已供货（安装）完毕的业绩， 业绩时间均以合同签订之日为追溯节点。</w:t>
      </w:r>
    </w:p>
    <w:p w14:paraId="7CBBF11B">
      <w:pPr>
        <w:numPr>
          <w:ilvl w:val="0"/>
          <w:numId w:val="0"/>
        </w:numPr>
        <w:tabs>
          <w:tab w:val="left" w:pos="915"/>
        </w:tabs>
        <w:autoSpaceDE w:val="0"/>
        <w:autoSpaceDN w:val="0"/>
        <w:spacing w:before="160" w:line="360" w:lineRule="auto"/>
        <w:ind w:left="630" w:leftChars="0"/>
        <w:outlineLvl w:val="2"/>
        <w:rPr>
          <w:rFonts w:ascii="宋体" w:hAnsi="宋体" w:eastAsia="宋体" w:cs="Times New Roman"/>
          <w:b/>
          <w:bCs/>
          <w:szCs w:val="21"/>
        </w:rPr>
      </w:pPr>
      <w:r>
        <w:rPr>
          <w:rFonts w:hint="eastAsia" w:ascii="宋体" w:hAnsi="宋体" w:eastAsia="宋体" w:cs="Times New Roman"/>
          <w:b/>
          <w:bCs/>
          <w:szCs w:val="21"/>
          <w:lang w:val="en-US" w:eastAsia="zh-CN"/>
        </w:rPr>
        <w:t>3.</w:t>
      </w:r>
      <w:r>
        <w:rPr>
          <w:rFonts w:ascii="宋体" w:hAnsi="宋体" w:eastAsia="宋体" w:cs="Times New Roman"/>
          <w:b/>
          <w:bCs/>
          <w:szCs w:val="21"/>
        </w:rPr>
        <w:t>采购人及供应商</w:t>
      </w:r>
    </w:p>
    <w:p w14:paraId="1AA31122">
      <w:pPr>
        <w:numPr>
          <w:ilvl w:val="1"/>
          <w:numId w:val="4"/>
        </w:numPr>
        <w:tabs>
          <w:tab w:val="left" w:pos="1090"/>
        </w:tabs>
        <w:autoSpaceDE w:val="0"/>
        <w:autoSpaceDN w:val="0"/>
        <w:spacing w:before="156" w:line="360" w:lineRule="auto"/>
        <w:ind w:right="370" w:firstLine="434"/>
        <w:rPr>
          <w:rFonts w:ascii="宋体" w:hAnsi="宋体" w:eastAsia="宋体" w:cs="宋体"/>
          <w:kern w:val="0"/>
          <w:szCs w:val="21"/>
          <w:lang w:val="zh-CN" w:bidi="zh-CN"/>
        </w:rPr>
      </w:pPr>
      <w:r>
        <w:rPr>
          <w:rFonts w:ascii="宋体" w:hAnsi="宋体" w:eastAsia="宋体" w:cs="宋体"/>
          <w:kern w:val="0"/>
          <w:szCs w:val="21"/>
          <w:lang w:val="zh-CN" w:bidi="zh-CN"/>
        </w:rPr>
        <w:t>采购人：是指依法开展政府采购活动的国家机关、事业单位、团体组织。本项目的采购人见</w:t>
      </w:r>
      <w:r>
        <w:rPr>
          <w:rFonts w:ascii="宋体" w:hAnsi="宋体" w:eastAsia="宋体" w:cs="宋体"/>
          <w:kern w:val="0"/>
          <w:szCs w:val="21"/>
          <w:u w:val="single"/>
          <w:lang w:val="zh-CN" w:bidi="zh-CN"/>
        </w:rPr>
        <w:t>供应商须知前附表</w:t>
      </w:r>
      <w:r>
        <w:rPr>
          <w:rFonts w:ascii="宋体" w:hAnsi="宋体" w:eastAsia="宋体" w:cs="宋体"/>
          <w:kern w:val="0"/>
          <w:szCs w:val="21"/>
          <w:lang w:val="zh-CN" w:bidi="zh-CN"/>
        </w:rPr>
        <w:t>。</w:t>
      </w:r>
    </w:p>
    <w:p w14:paraId="0E813381">
      <w:pPr>
        <w:numPr>
          <w:ilvl w:val="1"/>
          <w:numId w:val="4"/>
        </w:numPr>
        <w:tabs>
          <w:tab w:val="left" w:pos="1090"/>
        </w:tabs>
        <w:autoSpaceDE w:val="0"/>
        <w:autoSpaceDN w:val="0"/>
        <w:spacing w:line="360" w:lineRule="auto"/>
        <w:ind w:right="369" w:firstLine="434"/>
        <w:rPr>
          <w:rFonts w:ascii="宋体" w:hAnsi="宋体" w:eastAsia="宋体" w:cs="宋体"/>
          <w:kern w:val="0"/>
          <w:szCs w:val="21"/>
          <w:lang w:val="zh-CN" w:bidi="zh-CN"/>
        </w:rPr>
      </w:pPr>
      <w:r>
        <w:rPr>
          <w:rFonts w:ascii="宋体" w:hAnsi="宋体" w:eastAsia="宋体" w:cs="宋体"/>
          <w:kern w:val="0"/>
          <w:szCs w:val="21"/>
          <w:lang w:val="zh-CN" w:bidi="zh-CN"/>
        </w:rPr>
        <w:t>供应商：是指向采购人提供货物、工程或者服务的法人、非法人组织或者自然人。分支机构不得参加政府采购活动，但银行、保险、石油石化、电力、电信等特殊行业除外。本项目的供应商及其提供的货物须满足以下条件：</w:t>
      </w:r>
    </w:p>
    <w:p w14:paraId="10C480F6">
      <w:pPr>
        <w:numPr>
          <w:ilvl w:val="2"/>
          <w:numId w:val="4"/>
        </w:numPr>
        <w:tabs>
          <w:tab w:val="left" w:pos="1330"/>
        </w:tabs>
        <w:autoSpaceDE w:val="0"/>
        <w:autoSpaceDN w:val="0"/>
        <w:spacing w:line="360" w:lineRule="auto"/>
        <w:ind w:right="369" w:firstLine="434"/>
        <w:rPr>
          <w:rFonts w:ascii="宋体" w:hAnsi="宋体" w:eastAsia="宋体" w:cs="宋体"/>
          <w:kern w:val="0"/>
          <w:szCs w:val="21"/>
          <w:lang w:val="zh-CN" w:bidi="zh-CN"/>
        </w:rPr>
      </w:pPr>
      <w:r>
        <w:rPr>
          <w:rFonts w:ascii="宋体" w:hAnsi="宋体" w:eastAsia="宋体" w:cs="宋体"/>
          <w:kern w:val="0"/>
          <w:szCs w:val="21"/>
          <w:lang w:val="zh-CN" w:bidi="zh-CN"/>
        </w:rPr>
        <w:t>在中华人民共和国境内注册，能够独立承担民事责任，有生产或供应能力的本国供应商。</w:t>
      </w:r>
    </w:p>
    <w:p w14:paraId="4779E95D">
      <w:pPr>
        <w:numPr>
          <w:ilvl w:val="2"/>
          <w:numId w:val="4"/>
        </w:numPr>
        <w:tabs>
          <w:tab w:val="left" w:pos="1330"/>
        </w:tabs>
        <w:autoSpaceDE w:val="0"/>
        <w:autoSpaceDN w:val="0"/>
        <w:spacing w:line="360" w:lineRule="auto"/>
        <w:ind w:right="369" w:firstLine="434"/>
        <w:rPr>
          <w:rFonts w:ascii="宋体" w:hAnsi="宋体" w:eastAsia="宋体" w:cs="宋体"/>
          <w:kern w:val="0"/>
          <w:szCs w:val="21"/>
          <w:lang w:val="zh-CN" w:bidi="zh-CN"/>
        </w:rPr>
      </w:pPr>
      <w:r>
        <w:rPr>
          <w:rFonts w:ascii="宋体" w:hAnsi="宋体" w:eastAsia="宋体" w:cs="宋体"/>
          <w:kern w:val="0"/>
          <w:szCs w:val="21"/>
          <w:lang w:val="zh-CN" w:bidi="zh-CN"/>
        </w:rPr>
        <w:t>具备《中华人民共和国政府采购法》第二十二条关于供应商条件的规定，遵守本项目采购人本级和上级财政部门政府采购的有关规定。</w:t>
      </w:r>
    </w:p>
    <w:p w14:paraId="4025B72D">
      <w:pPr>
        <w:tabs>
          <w:tab w:val="left" w:pos="915"/>
        </w:tabs>
        <w:autoSpaceDE w:val="0"/>
        <w:autoSpaceDN w:val="0"/>
        <w:spacing w:before="160" w:line="360" w:lineRule="auto"/>
        <w:ind w:firstLine="632" w:firstLineChars="300"/>
        <w:jc w:val="left"/>
        <w:outlineLvl w:val="2"/>
        <w:rPr>
          <w:rFonts w:ascii="宋体" w:hAnsi="宋体" w:eastAsia="宋体" w:cs="Times New Roman"/>
          <w:b/>
          <w:bCs/>
          <w:szCs w:val="21"/>
        </w:rPr>
      </w:pPr>
      <w:r>
        <w:rPr>
          <w:rFonts w:hint="eastAsia" w:ascii="宋体" w:hAnsi="宋体" w:eastAsia="宋体" w:cs="Times New Roman"/>
          <w:b/>
          <w:bCs/>
          <w:szCs w:val="21"/>
        </w:rPr>
        <w:t>4.</w:t>
      </w:r>
      <w:r>
        <w:rPr>
          <w:rFonts w:ascii="宋体" w:hAnsi="宋体" w:eastAsia="宋体" w:cs="Times New Roman"/>
          <w:b/>
          <w:bCs/>
          <w:szCs w:val="21"/>
        </w:rPr>
        <w:t>资金来源</w:t>
      </w:r>
    </w:p>
    <w:p w14:paraId="68398C12">
      <w:pPr>
        <w:tabs>
          <w:tab w:val="left" w:pos="855"/>
        </w:tabs>
        <w:spacing w:before="161" w:line="360" w:lineRule="auto"/>
        <w:ind w:firstLine="630" w:firstLineChars="300"/>
        <w:rPr>
          <w:rFonts w:ascii="宋体" w:hAnsi="宋体" w:eastAsia="宋体" w:cs="Times New Roman"/>
          <w:szCs w:val="21"/>
        </w:rPr>
      </w:pPr>
      <w:r>
        <w:rPr>
          <w:rFonts w:hint="eastAsia" w:ascii="宋体" w:hAnsi="宋体" w:eastAsia="宋体" w:cs="Times New Roman"/>
          <w:szCs w:val="21"/>
        </w:rPr>
        <w:t>4.1</w:t>
      </w:r>
      <w:r>
        <w:rPr>
          <w:rFonts w:ascii="宋体" w:hAnsi="宋体" w:eastAsia="宋体" w:cs="Times New Roman"/>
          <w:szCs w:val="21"/>
        </w:rPr>
        <w:t>本项目的采购人已获得足以支付本次采购后所签订的合同项下的资金。</w:t>
      </w:r>
    </w:p>
    <w:p w14:paraId="2D552481">
      <w:pPr>
        <w:tabs>
          <w:tab w:val="left" w:pos="1090"/>
        </w:tabs>
        <w:autoSpaceDE w:val="0"/>
        <w:autoSpaceDN w:val="0"/>
        <w:spacing w:before="158" w:line="360" w:lineRule="auto"/>
        <w:ind w:left="671" w:right="4914"/>
        <w:jc w:val="left"/>
        <w:rPr>
          <w:rFonts w:ascii="宋体" w:hAnsi="宋体" w:eastAsia="宋体" w:cs="宋体"/>
          <w:kern w:val="0"/>
          <w:szCs w:val="21"/>
          <w:lang w:val="zh-CN" w:bidi="zh-CN"/>
        </w:rPr>
      </w:pPr>
      <w:r>
        <w:rPr>
          <w:rFonts w:hint="eastAsia" w:ascii="宋体" w:hAnsi="宋体" w:eastAsia="宋体" w:cs="宋体"/>
          <w:kern w:val="0"/>
          <w:szCs w:val="21"/>
          <w:lang w:val="zh-CN" w:bidi="zh-CN"/>
        </w:rPr>
        <w:t>4.2</w:t>
      </w:r>
      <w:r>
        <w:rPr>
          <w:rFonts w:ascii="宋体" w:hAnsi="宋体" w:eastAsia="宋体" w:cs="宋体"/>
          <w:kern w:val="0"/>
          <w:szCs w:val="21"/>
          <w:lang w:val="zh-CN" w:bidi="zh-CN"/>
        </w:rPr>
        <w:t>项目预算金额见</w:t>
      </w:r>
      <w:r>
        <w:rPr>
          <w:rFonts w:ascii="宋体" w:hAnsi="宋体" w:eastAsia="宋体" w:cs="宋体"/>
          <w:kern w:val="0"/>
          <w:szCs w:val="21"/>
          <w:u w:val="single"/>
          <w:lang w:val="zh-CN" w:bidi="zh-CN"/>
        </w:rPr>
        <w:t>询价公告</w:t>
      </w:r>
      <w:r>
        <w:rPr>
          <w:rFonts w:ascii="宋体" w:hAnsi="宋体" w:eastAsia="宋体" w:cs="宋体"/>
          <w:kern w:val="0"/>
          <w:szCs w:val="21"/>
          <w:lang w:val="zh-CN" w:bidi="zh-CN"/>
        </w:rPr>
        <w:t>。</w:t>
      </w:r>
    </w:p>
    <w:p w14:paraId="23899F1C">
      <w:pPr>
        <w:tabs>
          <w:tab w:val="left" w:pos="1090"/>
        </w:tabs>
        <w:autoSpaceDE w:val="0"/>
        <w:autoSpaceDN w:val="0"/>
        <w:spacing w:before="158" w:line="360" w:lineRule="auto"/>
        <w:ind w:left="671" w:right="4914"/>
        <w:jc w:val="left"/>
        <w:rPr>
          <w:rFonts w:ascii="宋体" w:hAnsi="宋体" w:eastAsia="宋体" w:cs="宋体"/>
          <w:b/>
          <w:kern w:val="0"/>
          <w:szCs w:val="21"/>
          <w:lang w:val="zh-CN" w:bidi="zh-CN"/>
        </w:rPr>
      </w:pPr>
      <w:r>
        <w:rPr>
          <w:rFonts w:ascii="宋体" w:hAnsi="宋体" w:eastAsia="宋体" w:cs="宋体"/>
          <w:b/>
          <w:kern w:val="0"/>
          <w:szCs w:val="21"/>
          <w:lang w:val="zh-CN" w:bidi="zh-CN"/>
        </w:rPr>
        <w:t>5.费用</w:t>
      </w:r>
    </w:p>
    <w:p w14:paraId="2F837EBB">
      <w:pPr>
        <w:autoSpaceDE w:val="0"/>
        <w:autoSpaceDN w:val="0"/>
        <w:spacing w:before="56" w:line="360" w:lineRule="auto"/>
        <w:ind w:left="671" w:right="534" w:hanging="3"/>
        <w:jc w:val="left"/>
        <w:rPr>
          <w:rFonts w:ascii="宋体" w:hAnsi="宋体" w:eastAsia="宋体" w:cs="宋体"/>
          <w:kern w:val="0"/>
          <w:szCs w:val="21"/>
          <w:lang w:val="zh-CN" w:bidi="zh-CN"/>
        </w:rPr>
      </w:pPr>
      <w:r>
        <w:rPr>
          <w:rFonts w:ascii="宋体" w:hAnsi="宋体" w:eastAsia="宋体" w:cs="宋体"/>
          <w:kern w:val="0"/>
          <w:szCs w:val="21"/>
          <w:lang w:val="zh-CN" w:bidi="zh-CN"/>
        </w:rPr>
        <w:t>不论询价的结果如何，供应商应承担所有与准备和参加询价有关的费用。</w:t>
      </w:r>
    </w:p>
    <w:p w14:paraId="727A8B51">
      <w:pPr>
        <w:autoSpaceDE w:val="0"/>
        <w:autoSpaceDN w:val="0"/>
        <w:spacing w:before="56" w:line="360" w:lineRule="auto"/>
        <w:ind w:left="671" w:right="534" w:hanging="3"/>
        <w:jc w:val="left"/>
        <w:rPr>
          <w:rFonts w:ascii="宋体" w:hAnsi="宋体" w:eastAsia="宋体" w:cs="宋体"/>
          <w:b/>
          <w:kern w:val="0"/>
          <w:szCs w:val="21"/>
          <w:lang w:val="zh-CN" w:bidi="zh-CN"/>
        </w:rPr>
      </w:pPr>
      <w:r>
        <w:rPr>
          <w:rFonts w:ascii="宋体" w:hAnsi="宋体" w:eastAsia="宋体" w:cs="宋体"/>
          <w:b/>
          <w:kern w:val="0"/>
          <w:szCs w:val="21"/>
          <w:lang w:val="zh-CN" w:bidi="zh-CN"/>
        </w:rPr>
        <w:t>6.适用法律</w:t>
      </w:r>
    </w:p>
    <w:p w14:paraId="34BE0892">
      <w:pPr>
        <w:autoSpaceDE w:val="0"/>
        <w:autoSpaceDN w:val="0"/>
        <w:spacing w:line="360" w:lineRule="auto"/>
        <w:ind w:left="234" w:right="369" w:firstLine="434"/>
        <w:rPr>
          <w:rFonts w:ascii="宋体" w:hAnsi="宋体" w:eastAsia="宋体" w:cs="宋体"/>
          <w:kern w:val="0"/>
          <w:szCs w:val="21"/>
          <w:lang w:val="zh-CN" w:bidi="zh-CN"/>
        </w:rPr>
      </w:pPr>
      <w:r>
        <w:rPr>
          <w:rFonts w:ascii="宋体" w:hAnsi="宋体" w:eastAsia="宋体" w:cs="宋体"/>
          <w:kern w:val="0"/>
          <w:szCs w:val="21"/>
          <w:lang w:val="zh-CN" w:bidi="zh-CN"/>
        </w:rPr>
        <w:t>本项目采购人、采购代理机构、供应商、询价小组的相关行为均受本项目本级和上级主管部门、采购监督管理部门的政府采购有关规定的约束，其权利受到上述法律法规的保护。</w:t>
      </w:r>
    </w:p>
    <w:p w14:paraId="54F0708F">
      <w:pPr>
        <w:tabs>
          <w:tab w:val="left" w:pos="1097"/>
        </w:tabs>
        <w:autoSpaceDE w:val="0"/>
        <w:autoSpaceDN w:val="0"/>
        <w:spacing w:line="360" w:lineRule="auto"/>
        <w:ind w:left="671" w:right="255"/>
        <w:jc w:val="left"/>
        <w:rPr>
          <w:rFonts w:ascii="宋体" w:hAnsi="宋体" w:eastAsia="宋体" w:cs="宋体"/>
          <w:b/>
          <w:kern w:val="0"/>
          <w:szCs w:val="21"/>
          <w:lang w:val="zh-CN" w:bidi="zh-CN"/>
        </w:rPr>
      </w:pPr>
      <w:r>
        <w:rPr>
          <w:rFonts w:hint="eastAsia" w:ascii="宋体" w:hAnsi="宋体" w:eastAsia="宋体" w:cs="宋体"/>
          <w:b/>
          <w:kern w:val="0"/>
          <w:szCs w:val="21"/>
          <w:lang w:val="en-US" w:bidi="zh-CN"/>
        </w:rPr>
        <w:t>7</w:t>
      </w:r>
      <w:r>
        <w:rPr>
          <w:rFonts w:ascii="宋体" w:hAnsi="宋体" w:eastAsia="宋体" w:cs="宋体"/>
          <w:b/>
          <w:kern w:val="0"/>
          <w:szCs w:val="21"/>
          <w:lang w:val="zh-CN" w:bidi="zh-CN"/>
        </w:rPr>
        <w:t>.询价通知书的澄清与修改</w:t>
      </w:r>
    </w:p>
    <w:p w14:paraId="0E5A0271">
      <w:pPr>
        <w:tabs>
          <w:tab w:val="left" w:pos="1097"/>
        </w:tabs>
        <w:autoSpaceDE w:val="0"/>
        <w:autoSpaceDN w:val="0"/>
        <w:spacing w:line="360" w:lineRule="auto"/>
        <w:ind w:left="671" w:right="255"/>
        <w:jc w:val="left"/>
        <w:rPr>
          <w:rFonts w:ascii="宋体" w:hAnsi="宋体" w:eastAsia="宋体" w:cs="宋体"/>
          <w:kern w:val="0"/>
          <w:szCs w:val="21"/>
          <w:lang w:val="zh-CN" w:bidi="zh-CN"/>
        </w:rPr>
      </w:pPr>
      <w:r>
        <w:rPr>
          <w:rFonts w:hint="eastAsia" w:ascii="宋体" w:hAnsi="宋体" w:eastAsia="宋体" w:cs="宋体"/>
          <w:kern w:val="0"/>
          <w:szCs w:val="21"/>
          <w:lang w:val="en-US" w:bidi="zh-CN"/>
        </w:rPr>
        <w:t>7</w:t>
      </w:r>
      <w:r>
        <w:rPr>
          <w:rFonts w:hint="eastAsia" w:ascii="宋体" w:hAnsi="宋体" w:eastAsia="宋体" w:cs="宋体"/>
          <w:kern w:val="0"/>
          <w:szCs w:val="21"/>
          <w:lang w:val="zh-CN" w:bidi="zh-CN"/>
        </w:rPr>
        <w:t>.1供应商质疑截止时间：见供应商须知前附表。</w:t>
      </w:r>
    </w:p>
    <w:p w14:paraId="62042C1D">
      <w:pPr>
        <w:numPr>
          <w:ilvl w:val="0"/>
          <w:numId w:val="0"/>
        </w:numPr>
        <w:tabs>
          <w:tab w:val="left" w:pos="915"/>
        </w:tabs>
        <w:autoSpaceDE w:val="0"/>
        <w:autoSpaceDN w:val="0"/>
        <w:spacing w:before="3" w:line="360" w:lineRule="auto"/>
        <w:ind w:left="630" w:leftChars="0"/>
        <w:outlineLvl w:val="2"/>
        <w:rPr>
          <w:rFonts w:ascii="宋体" w:hAnsi="宋体" w:eastAsia="宋体" w:cs="Times New Roman"/>
          <w:b/>
          <w:bCs/>
          <w:szCs w:val="21"/>
        </w:rPr>
      </w:pPr>
      <w:r>
        <w:rPr>
          <w:rFonts w:hint="eastAsia" w:ascii="宋体" w:hAnsi="宋体" w:eastAsia="宋体" w:cs="Times New Roman"/>
          <w:b/>
          <w:bCs/>
          <w:szCs w:val="21"/>
          <w:lang w:val="en-US" w:eastAsia="zh-CN"/>
        </w:rPr>
        <w:t>8.</w:t>
      </w:r>
      <w:r>
        <w:rPr>
          <w:rFonts w:ascii="宋体" w:hAnsi="宋体" w:eastAsia="宋体" w:cs="Times New Roman"/>
          <w:b/>
          <w:bCs/>
          <w:szCs w:val="21"/>
        </w:rPr>
        <w:t>响应范围及响应文件中标准和计量单位的使用</w:t>
      </w:r>
    </w:p>
    <w:p w14:paraId="4C6586B9">
      <w:pPr>
        <w:numPr>
          <w:ilvl w:val="0"/>
          <w:numId w:val="0"/>
        </w:numPr>
        <w:tabs>
          <w:tab w:val="left" w:pos="1073"/>
        </w:tabs>
        <w:autoSpaceDE w:val="0"/>
        <w:autoSpaceDN w:val="0"/>
        <w:spacing w:line="360" w:lineRule="auto"/>
        <w:ind w:left="630" w:leftChars="0" w:right="360" w:rightChars="0"/>
        <w:rPr>
          <w:rFonts w:ascii="宋体" w:hAnsi="宋体" w:eastAsia="宋体" w:cs="宋体"/>
          <w:kern w:val="0"/>
          <w:szCs w:val="21"/>
          <w:lang w:val="zh-CN" w:bidi="zh-CN"/>
        </w:rPr>
      </w:pPr>
      <w:r>
        <w:rPr>
          <w:rFonts w:hint="eastAsia" w:ascii="宋体" w:hAnsi="宋体" w:eastAsia="宋体" w:cs="宋体"/>
          <w:kern w:val="0"/>
          <w:szCs w:val="21"/>
          <w:lang w:val="en-US" w:bidi="zh-CN"/>
        </w:rPr>
        <w:t xml:space="preserve">8.1 </w:t>
      </w:r>
      <w:r>
        <w:rPr>
          <w:rFonts w:ascii="宋体" w:hAnsi="宋体" w:eastAsia="宋体" w:cs="宋体"/>
          <w:kern w:val="0"/>
          <w:szCs w:val="21"/>
          <w:lang w:val="zh-CN" w:bidi="zh-CN"/>
        </w:rPr>
        <w:t>供应商应当对所参与的分包询价通知书中“采购需求”所列的所有内容进行响应，如仅响应所参与包别中的部分内容，其所参与包别的响应文件将被认定为</w:t>
      </w:r>
      <w:r>
        <w:rPr>
          <w:rFonts w:ascii="宋体" w:hAnsi="宋体" w:eastAsia="宋体" w:cs="宋体"/>
          <w:b/>
          <w:kern w:val="0"/>
          <w:szCs w:val="21"/>
          <w:lang w:val="zh-CN" w:bidi="zh-CN"/>
        </w:rPr>
        <w:t>响应无效</w:t>
      </w:r>
      <w:r>
        <w:rPr>
          <w:rFonts w:ascii="宋体" w:hAnsi="宋体" w:eastAsia="宋体" w:cs="宋体"/>
          <w:kern w:val="0"/>
          <w:szCs w:val="21"/>
          <w:lang w:val="zh-CN" w:bidi="zh-CN"/>
        </w:rPr>
        <w:t>。</w:t>
      </w:r>
    </w:p>
    <w:p w14:paraId="224593B0">
      <w:pPr>
        <w:numPr>
          <w:ilvl w:val="0"/>
          <w:numId w:val="0"/>
        </w:numPr>
        <w:tabs>
          <w:tab w:val="left" w:pos="1090"/>
        </w:tabs>
        <w:autoSpaceDE w:val="0"/>
        <w:autoSpaceDN w:val="0"/>
        <w:spacing w:line="360" w:lineRule="auto"/>
        <w:ind w:left="630" w:leftChars="0" w:right="371" w:rightChars="0"/>
        <w:rPr>
          <w:rFonts w:ascii="宋体" w:hAnsi="宋体" w:eastAsia="宋体" w:cs="宋体"/>
          <w:kern w:val="0"/>
          <w:szCs w:val="21"/>
          <w:lang w:val="zh-CN" w:bidi="zh-CN"/>
        </w:rPr>
      </w:pPr>
      <w:r>
        <w:rPr>
          <w:rFonts w:hint="eastAsia" w:ascii="宋体" w:hAnsi="宋体" w:eastAsia="宋体" w:cs="宋体"/>
          <w:kern w:val="0"/>
          <w:szCs w:val="21"/>
          <w:lang w:val="en-US" w:bidi="zh-CN"/>
        </w:rPr>
        <w:t xml:space="preserve">8.2 </w:t>
      </w:r>
      <w:r>
        <w:rPr>
          <w:rFonts w:ascii="宋体" w:hAnsi="宋体" w:eastAsia="宋体" w:cs="宋体"/>
          <w:kern w:val="0"/>
          <w:szCs w:val="21"/>
          <w:lang w:val="zh-CN" w:bidi="zh-CN"/>
        </w:rPr>
        <w:t>无论询价通知书中是否要求，供应商所提供的货物及伴随的服务和工程均应符合国家强制性标准。</w:t>
      </w:r>
    </w:p>
    <w:p w14:paraId="202B2310">
      <w:pPr>
        <w:numPr>
          <w:ilvl w:val="0"/>
          <w:numId w:val="0"/>
        </w:numPr>
        <w:tabs>
          <w:tab w:val="left" w:pos="1090"/>
        </w:tabs>
        <w:autoSpaceDE w:val="0"/>
        <w:autoSpaceDN w:val="0"/>
        <w:spacing w:line="360" w:lineRule="auto"/>
        <w:ind w:left="630" w:leftChars="0" w:right="368" w:rightChars="0"/>
        <w:rPr>
          <w:rFonts w:ascii="宋体" w:hAnsi="宋体" w:eastAsia="宋体" w:cs="宋体"/>
          <w:kern w:val="0"/>
          <w:szCs w:val="21"/>
          <w:lang w:val="zh-CN" w:bidi="zh-CN"/>
        </w:rPr>
      </w:pPr>
      <w:r>
        <w:rPr>
          <w:rFonts w:hint="eastAsia" w:ascii="宋体" w:hAnsi="宋体" w:eastAsia="宋体" w:cs="宋体"/>
          <w:kern w:val="0"/>
          <w:szCs w:val="21"/>
          <w:lang w:val="en-US" w:bidi="zh-CN"/>
        </w:rPr>
        <w:t xml:space="preserve">8.3 </w:t>
      </w:r>
      <w:r>
        <w:rPr>
          <w:rFonts w:ascii="宋体" w:hAnsi="宋体" w:eastAsia="宋体" w:cs="宋体"/>
          <w:kern w:val="0"/>
          <w:szCs w:val="21"/>
          <w:lang w:val="zh-CN" w:bidi="zh-CN"/>
        </w:rPr>
        <w:t>除询价通知书中有特殊要求外，响应文件中所使用的计量单位，应采用中华人民共和国法定计量单位。</w:t>
      </w:r>
    </w:p>
    <w:p w14:paraId="07B667D0">
      <w:pPr>
        <w:numPr>
          <w:ilvl w:val="0"/>
          <w:numId w:val="5"/>
        </w:numPr>
        <w:tabs>
          <w:tab w:val="left" w:pos="1037"/>
        </w:tabs>
        <w:autoSpaceDE w:val="0"/>
        <w:autoSpaceDN w:val="0"/>
        <w:spacing w:before="3" w:line="360" w:lineRule="auto"/>
        <w:ind w:left="995" w:leftChars="0" w:hanging="366" w:firstLineChars="0"/>
        <w:outlineLvl w:val="2"/>
        <w:rPr>
          <w:rFonts w:ascii="宋体" w:hAnsi="宋体" w:eastAsia="宋体" w:cs="Times New Roman"/>
          <w:b/>
          <w:bCs/>
          <w:szCs w:val="21"/>
        </w:rPr>
      </w:pPr>
      <w:r>
        <w:rPr>
          <w:rFonts w:ascii="宋体" w:hAnsi="宋体" w:eastAsia="宋体" w:cs="Times New Roman"/>
          <w:b/>
          <w:bCs/>
          <w:szCs w:val="21"/>
        </w:rPr>
        <w:t>响应文件构成</w:t>
      </w:r>
    </w:p>
    <w:p w14:paraId="0D9EEBC9">
      <w:pPr>
        <w:numPr>
          <w:ilvl w:val="0"/>
          <w:numId w:val="0"/>
        </w:numPr>
        <w:tabs>
          <w:tab w:val="left" w:pos="1272"/>
        </w:tabs>
        <w:autoSpaceDE w:val="0"/>
        <w:autoSpaceDN w:val="0"/>
        <w:spacing w:before="158" w:line="360" w:lineRule="auto"/>
        <w:ind w:left="630" w:leftChars="0" w:right="365" w:rightChars="0"/>
        <w:jc w:val="left"/>
        <w:rPr>
          <w:rFonts w:ascii="宋体" w:hAnsi="宋体" w:eastAsia="宋体" w:cs="宋体"/>
          <w:kern w:val="0"/>
          <w:szCs w:val="21"/>
          <w:lang w:val="zh-CN" w:bidi="zh-CN"/>
        </w:rPr>
      </w:pPr>
      <w:r>
        <w:rPr>
          <w:rFonts w:hint="eastAsia" w:ascii="宋体" w:hAnsi="宋体" w:eastAsia="宋体" w:cs="宋体"/>
          <w:kern w:val="0"/>
          <w:szCs w:val="21"/>
          <w:lang w:val="en-US" w:bidi="zh-CN"/>
        </w:rPr>
        <w:t xml:space="preserve">9.1 </w:t>
      </w:r>
      <w:r>
        <w:rPr>
          <w:rFonts w:ascii="宋体" w:hAnsi="宋体" w:eastAsia="宋体" w:cs="宋体"/>
          <w:kern w:val="0"/>
          <w:szCs w:val="21"/>
          <w:lang w:val="zh-CN" w:bidi="zh-CN"/>
        </w:rPr>
        <w:t>供应商应完整地按询价通知书提供的响应文件格式及要求编写响应文件，具体内容详见本项目第六章响应文件格式的相关内容。</w:t>
      </w:r>
    </w:p>
    <w:p w14:paraId="1A6B985E">
      <w:pPr>
        <w:tabs>
          <w:tab w:val="left" w:pos="1210"/>
        </w:tabs>
        <w:autoSpaceDE w:val="0"/>
        <w:autoSpaceDN w:val="0"/>
        <w:spacing w:line="360" w:lineRule="auto"/>
        <w:ind w:left="567" w:right="106" w:rightChars="0"/>
        <w:jc w:val="left"/>
        <w:rPr>
          <w:rFonts w:ascii="宋体" w:hAnsi="宋体" w:eastAsia="宋体" w:cs="宋体"/>
          <w:kern w:val="0"/>
          <w:szCs w:val="21"/>
          <w:lang w:val="zh-CN" w:bidi="zh-CN"/>
        </w:rPr>
      </w:pPr>
      <w:r>
        <w:rPr>
          <w:rFonts w:hint="eastAsia" w:ascii="宋体" w:hAnsi="宋体" w:eastAsia="宋体" w:cs="宋体"/>
          <w:kern w:val="0"/>
          <w:szCs w:val="21"/>
          <w:lang w:val="en-US" w:bidi="zh-CN"/>
        </w:rPr>
        <w:t xml:space="preserve">9.2 </w:t>
      </w:r>
      <w:r>
        <w:rPr>
          <w:rFonts w:ascii="宋体" w:hAnsi="宋体" w:eastAsia="宋体" w:cs="宋体"/>
          <w:kern w:val="0"/>
          <w:szCs w:val="21"/>
          <w:lang w:val="zh-CN" w:bidi="zh-CN"/>
        </w:rPr>
        <w:t>上述文件应按照询价通知书</w:t>
      </w:r>
      <w:r>
        <w:rPr>
          <w:rFonts w:hint="eastAsia" w:ascii="宋体" w:hAnsi="宋体" w:eastAsia="宋体" w:cs="宋体"/>
          <w:kern w:val="0"/>
          <w:szCs w:val="21"/>
          <w:lang w:val="en-US" w:bidi="zh-CN"/>
        </w:rPr>
        <w:t>及附件清单（如有）</w:t>
      </w:r>
      <w:r>
        <w:rPr>
          <w:rFonts w:ascii="宋体" w:hAnsi="宋体" w:eastAsia="宋体" w:cs="宋体"/>
          <w:kern w:val="0"/>
          <w:szCs w:val="21"/>
          <w:lang w:val="zh-CN" w:bidi="zh-CN"/>
        </w:rPr>
        <w:t>规定的格式填写、签署和盖章</w:t>
      </w:r>
      <w:r>
        <w:rPr>
          <w:rFonts w:hint="eastAsia" w:ascii="宋体" w:hAnsi="宋体" w:eastAsia="宋体" w:cs="宋体"/>
          <w:kern w:val="0"/>
          <w:szCs w:val="21"/>
          <w:lang w:val="zh-CN" w:bidi="zh-CN"/>
        </w:rPr>
        <w:t>，</w:t>
      </w:r>
      <w:r>
        <w:rPr>
          <w:rFonts w:hint="eastAsia" w:ascii="宋体" w:hAnsi="宋体" w:eastAsia="宋体" w:cs="宋体"/>
          <w:kern w:val="0"/>
          <w:szCs w:val="21"/>
          <w:lang w:val="en-US" w:bidi="zh-CN"/>
        </w:rPr>
        <w:t>否则</w:t>
      </w:r>
      <w:r>
        <w:rPr>
          <w:rFonts w:hint="eastAsia" w:ascii="宋体" w:hAnsi="宋体" w:eastAsia="宋体" w:cs="宋体"/>
          <w:b/>
          <w:bCs/>
          <w:kern w:val="0"/>
          <w:szCs w:val="21"/>
          <w:lang w:val="en-US" w:bidi="zh-CN"/>
        </w:rPr>
        <w:t>响应无效</w:t>
      </w:r>
      <w:r>
        <w:rPr>
          <w:rFonts w:ascii="宋体" w:hAnsi="宋体" w:eastAsia="宋体" w:cs="宋体"/>
          <w:kern w:val="0"/>
          <w:szCs w:val="21"/>
          <w:lang w:val="zh-CN" w:bidi="zh-CN"/>
        </w:rPr>
        <w:t>。</w:t>
      </w:r>
    </w:p>
    <w:p w14:paraId="13F07077">
      <w:pPr>
        <w:tabs>
          <w:tab w:val="left" w:pos="1210"/>
        </w:tabs>
        <w:autoSpaceDE w:val="0"/>
        <w:autoSpaceDN w:val="0"/>
        <w:spacing w:line="360" w:lineRule="auto"/>
        <w:ind w:left="669"/>
        <w:jc w:val="left"/>
        <w:rPr>
          <w:rFonts w:ascii="宋体" w:hAnsi="宋体" w:eastAsia="宋体" w:cs="宋体"/>
          <w:b/>
          <w:kern w:val="0"/>
          <w:szCs w:val="21"/>
          <w:lang w:val="zh-CN" w:bidi="zh-CN"/>
        </w:rPr>
      </w:pPr>
      <w:r>
        <w:rPr>
          <w:rFonts w:ascii="宋体" w:hAnsi="宋体" w:eastAsia="宋体" w:cs="宋体"/>
          <w:b/>
          <w:kern w:val="0"/>
          <w:szCs w:val="21"/>
          <w:lang w:val="zh-CN" w:bidi="zh-CN"/>
        </w:rPr>
        <w:t>1</w:t>
      </w:r>
      <w:r>
        <w:rPr>
          <w:rFonts w:hint="eastAsia" w:ascii="宋体" w:hAnsi="宋体" w:eastAsia="宋体" w:cs="宋体"/>
          <w:b/>
          <w:kern w:val="0"/>
          <w:szCs w:val="21"/>
          <w:lang w:val="en-US" w:bidi="zh-CN"/>
        </w:rPr>
        <w:t>0</w:t>
      </w:r>
      <w:r>
        <w:rPr>
          <w:rFonts w:ascii="宋体" w:hAnsi="宋体" w:eastAsia="宋体" w:cs="宋体"/>
          <w:b/>
          <w:kern w:val="0"/>
          <w:szCs w:val="21"/>
          <w:lang w:val="zh-CN" w:bidi="zh-CN"/>
        </w:rPr>
        <w:t>.证明响应标的的合格性和符合询价通知书规定的技术文件</w:t>
      </w:r>
    </w:p>
    <w:p w14:paraId="0EA947DF">
      <w:pPr>
        <w:numPr>
          <w:ilvl w:val="0"/>
          <w:numId w:val="0"/>
        </w:numPr>
        <w:tabs>
          <w:tab w:val="left" w:pos="1272"/>
        </w:tabs>
        <w:autoSpaceDE w:val="0"/>
        <w:autoSpaceDN w:val="0"/>
        <w:spacing w:line="360" w:lineRule="auto"/>
        <w:ind w:left="668" w:leftChars="0" w:right="373" w:rightChars="0"/>
        <w:jc w:val="left"/>
        <w:rPr>
          <w:rFonts w:ascii="宋体" w:hAnsi="宋体" w:eastAsia="宋体" w:cs="宋体"/>
          <w:kern w:val="0"/>
          <w:szCs w:val="21"/>
          <w:lang w:val="zh-CN" w:bidi="zh-CN"/>
        </w:rPr>
      </w:pPr>
      <w:r>
        <w:rPr>
          <w:rFonts w:hint="eastAsia" w:ascii="宋体" w:hAnsi="宋体" w:eastAsia="宋体" w:cs="宋体"/>
          <w:kern w:val="0"/>
          <w:szCs w:val="21"/>
          <w:lang w:val="en-US" w:bidi="zh-CN"/>
        </w:rPr>
        <w:t xml:space="preserve">10.1 </w:t>
      </w:r>
      <w:r>
        <w:rPr>
          <w:rFonts w:ascii="宋体" w:hAnsi="宋体" w:eastAsia="宋体" w:cs="宋体"/>
          <w:kern w:val="0"/>
          <w:szCs w:val="21"/>
          <w:lang w:val="zh-CN" w:bidi="zh-CN"/>
        </w:rPr>
        <w:t>供应商应提交询价通知书要求的证明文件，证明其响应内容符合询价通知书规定。该证明文件是响应文件的一部分。</w:t>
      </w:r>
    </w:p>
    <w:p w14:paraId="383FE28C">
      <w:pPr>
        <w:numPr>
          <w:ilvl w:val="0"/>
          <w:numId w:val="0"/>
        </w:numPr>
        <w:tabs>
          <w:tab w:val="left" w:pos="1210"/>
        </w:tabs>
        <w:autoSpaceDE w:val="0"/>
        <w:autoSpaceDN w:val="0"/>
        <w:spacing w:line="360" w:lineRule="auto"/>
        <w:ind w:left="668" w:leftChars="0"/>
        <w:jc w:val="left"/>
        <w:rPr>
          <w:rFonts w:ascii="宋体" w:hAnsi="宋体" w:eastAsia="宋体" w:cs="宋体"/>
          <w:kern w:val="0"/>
          <w:szCs w:val="21"/>
          <w:lang w:val="zh-CN" w:bidi="zh-CN"/>
        </w:rPr>
      </w:pPr>
      <w:r>
        <w:rPr>
          <w:rFonts w:hint="eastAsia" w:ascii="宋体" w:hAnsi="宋体" w:eastAsia="宋体" w:cs="宋体"/>
          <w:kern w:val="0"/>
          <w:szCs w:val="21"/>
          <w:lang w:val="en-US" w:bidi="zh-CN"/>
        </w:rPr>
        <w:t xml:space="preserve">10.2 </w:t>
      </w:r>
      <w:r>
        <w:rPr>
          <w:rFonts w:ascii="宋体" w:hAnsi="宋体" w:eastAsia="宋体" w:cs="宋体"/>
          <w:kern w:val="0"/>
          <w:szCs w:val="21"/>
          <w:lang w:val="zh-CN" w:bidi="zh-CN"/>
        </w:rPr>
        <w:t>上款所述的证明文件，可以是文字资料、图纸和数据。</w:t>
      </w:r>
    </w:p>
    <w:p w14:paraId="67AA6F5C">
      <w:pPr>
        <w:numPr>
          <w:ilvl w:val="0"/>
          <w:numId w:val="0"/>
        </w:numPr>
        <w:tabs>
          <w:tab w:val="left" w:pos="1272"/>
        </w:tabs>
        <w:autoSpaceDE w:val="0"/>
        <w:autoSpaceDN w:val="0"/>
        <w:spacing w:before="56" w:line="360" w:lineRule="auto"/>
        <w:ind w:left="668" w:leftChars="0" w:right="360" w:rightChars="0"/>
        <w:jc w:val="left"/>
        <w:rPr>
          <w:rFonts w:ascii="宋体" w:hAnsi="宋体" w:eastAsia="宋体" w:cs="宋体"/>
          <w:kern w:val="0"/>
          <w:szCs w:val="21"/>
          <w:lang w:val="zh-CN" w:bidi="zh-CN"/>
        </w:rPr>
      </w:pPr>
      <w:r>
        <w:rPr>
          <w:rFonts w:hint="eastAsia" w:ascii="宋体" w:hAnsi="宋体" w:eastAsia="宋体" w:cs="宋体"/>
          <w:kern w:val="0"/>
          <w:szCs w:val="21"/>
          <w:lang w:val="en-US" w:bidi="zh-CN"/>
        </w:rPr>
        <w:t xml:space="preserve">10.3 </w:t>
      </w:r>
      <w:r>
        <w:rPr>
          <w:rFonts w:ascii="宋体" w:hAnsi="宋体" w:eastAsia="宋体" w:cs="宋体"/>
          <w:kern w:val="0"/>
          <w:szCs w:val="21"/>
          <w:lang w:val="zh-CN" w:bidi="zh-CN"/>
        </w:rPr>
        <w:t>供应商应注意采购人在采购需求中提供的工艺、材料和设备的参考品牌型号或分类号仅起说明作用，并没有任何限制性。供应商在响应文件中可以选用替代品牌型号或分类号，但这些替代要实质上相当于技术规格的要求，是否满足要求，由询价小组来评判。</w:t>
      </w:r>
    </w:p>
    <w:p w14:paraId="20C42A83">
      <w:pPr>
        <w:numPr>
          <w:ilvl w:val="0"/>
          <w:numId w:val="0"/>
        </w:numPr>
        <w:tabs>
          <w:tab w:val="left" w:pos="1193"/>
        </w:tabs>
        <w:autoSpaceDE w:val="0"/>
        <w:autoSpaceDN w:val="0"/>
        <w:spacing w:line="360" w:lineRule="auto"/>
        <w:ind w:left="668" w:leftChars="0"/>
        <w:jc w:val="left"/>
        <w:rPr>
          <w:rFonts w:ascii="宋体" w:hAnsi="宋体" w:eastAsia="宋体" w:cs="宋体"/>
          <w:kern w:val="0"/>
          <w:szCs w:val="21"/>
          <w:lang w:val="zh-CN" w:bidi="zh-CN"/>
        </w:rPr>
      </w:pPr>
      <w:r>
        <w:rPr>
          <w:rFonts w:hint="eastAsia" w:ascii="宋体" w:hAnsi="宋体" w:eastAsia="宋体" w:cs="宋体"/>
          <w:kern w:val="0"/>
          <w:szCs w:val="21"/>
          <w:lang w:val="en-US" w:bidi="zh-CN"/>
        </w:rPr>
        <w:t xml:space="preserve">10.4 </w:t>
      </w:r>
      <w:r>
        <w:rPr>
          <w:rFonts w:ascii="宋体" w:hAnsi="宋体" w:eastAsia="宋体" w:cs="宋体"/>
          <w:kern w:val="0"/>
          <w:szCs w:val="21"/>
          <w:lang w:val="zh-CN" w:bidi="zh-CN"/>
        </w:rPr>
        <w:t>本条所指证明文件不包括对询价通知书相关部分的文字、图标的复制。</w:t>
      </w:r>
    </w:p>
    <w:p w14:paraId="6C760E04">
      <w:pPr>
        <w:numPr>
          <w:ilvl w:val="0"/>
          <w:numId w:val="0"/>
        </w:numPr>
        <w:tabs>
          <w:tab w:val="left" w:pos="1272"/>
        </w:tabs>
        <w:autoSpaceDE w:val="0"/>
        <w:autoSpaceDN w:val="0"/>
        <w:spacing w:before="160" w:line="360" w:lineRule="auto"/>
        <w:ind w:left="668" w:leftChars="0" w:right="368" w:rightChars="0"/>
        <w:jc w:val="left"/>
        <w:rPr>
          <w:rFonts w:ascii="宋体" w:hAnsi="宋体" w:eastAsia="宋体" w:cs="宋体"/>
          <w:kern w:val="0"/>
          <w:szCs w:val="21"/>
          <w:lang w:val="zh-CN" w:bidi="zh-CN"/>
        </w:rPr>
      </w:pPr>
      <w:r>
        <w:rPr>
          <w:rFonts w:hint="eastAsia" w:ascii="宋体" w:hAnsi="宋体" w:eastAsia="宋体" w:cs="宋体"/>
          <w:kern w:val="0"/>
          <w:szCs w:val="21"/>
          <w:lang w:val="en-US" w:bidi="zh-CN"/>
        </w:rPr>
        <w:t xml:space="preserve">10.5 </w:t>
      </w:r>
      <w:r>
        <w:rPr>
          <w:rFonts w:ascii="宋体" w:hAnsi="宋体" w:eastAsia="宋体" w:cs="宋体"/>
          <w:kern w:val="0"/>
          <w:szCs w:val="21"/>
          <w:lang w:val="zh-CN" w:bidi="zh-CN"/>
        </w:rPr>
        <w:t>为保证公平公正，除非另有规定或说明，供应商对同一项目提交响应文件时，不得同时提供备选响应方案。</w:t>
      </w:r>
    </w:p>
    <w:p w14:paraId="48EDE48A">
      <w:pPr>
        <w:numPr>
          <w:ilvl w:val="0"/>
          <w:numId w:val="0"/>
        </w:numPr>
        <w:tabs>
          <w:tab w:val="left" w:pos="1037"/>
        </w:tabs>
        <w:autoSpaceDE w:val="0"/>
        <w:autoSpaceDN w:val="0"/>
        <w:spacing w:before="5" w:line="360" w:lineRule="auto"/>
        <w:ind w:left="670" w:leftChars="0"/>
        <w:outlineLvl w:val="2"/>
        <w:rPr>
          <w:rFonts w:ascii="宋体" w:hAnsi="宋体" w:eastAsia="宋体" w:cs="Times New Roman"/>
          <w:b/>
          <w:bCs/>
          <w:szCs w:val="21"/>
        </w:rPr>
      </w:pPr>
      <w:r>
        <w:rPr>
          <w:rFonts w:hint="eastAsia" w:ascii="宋体" w:hAnsi="宋体" w:eastAsia="宋体" w:cs="Times New Roman"/>
          <w:b/>
          <w:bCs/>
          <w:szCs w:val="21"/>
          <w:lang w:val="en-US" w:eastAsia="zh-CN"/>
        </w:rPr>
        <w:t>11.</w:t>
      </w:r>
      <w:r>
        <w:rPr>
          <w:rFonts w:ascii="宋体" w:hAnsi="宋体" w:eastAsia="宋体" w:cs="Times New Roman"/>
          <w:b/>
          <w:bCs/>
          <w:szCs w:val="21"/>
        </w:rPr>
        <w:t>报价</w:t>
      </w:r>
    </w:p>
    <w:p w14:paraId="23707A7F">
      <w:pPr>
        <w:numPr>
          <w:ilvl w:val="0"/>
          <w:numId w:val="0"/>
        </w:numPr>
        <w:tabs>
          <w:tab w:val="left" w:pos="1272"/>
        </w:tabs>
        <w:autoSpaceDE w:val="0"/>
        <w:autoSpaceDN w:val="0"/>
        <w:spacing w:before="158" w:line="360" w:lineRule="auto"/>
        <w:ind w:left="668" w:leftChars="0" w:right="365" w:rightChars="0"/>
        <w:rPr>
          <w:rFonts w:ascii="宋体" w:hAnsi="宋体" w:eastAsia="宋体" w:cs="宋体"/>
          <w:kern w:val="0"/>
          <w:szCs w:val="21"/>
          <w:lang w:val="zh-CN" w:bidi="zh-CN"/>
        </w:rPr>
      </w:pPr>
      <w:r>
        <w:rPr>
          <w:rFonts w:hint="eastAsia" w:ascii="宋体" w:hAnsi="宋体" w:eastAsia="宋体" w:cs="宋体"/>
          <w:kern w:val="0"/>
          <w:szCs w:val="21"/>
          <w:lang w:val="en-US" w:bidi="zh-CN"/>
        </w:rPr>
        <w:t xml:space="preserve">11.1 </w:t>
      </w:r>
      <w:r>
        <w:rPr>
          <w:rFonts w:ascii="宋体" w:hAnsi="宋体" w:eastAsia="宋体" w:cs="宋体"/>
          <w:kern w:val="0"/>
          <w:szCs w:val="21"/>
          <w:lang w:val="zh-CN" w:bidi="zh-CN"/>
        </w:rPr>
        <w:t>供应商的报价应当包括满足本次询价全部采购需求所应提供的货物， 以及伴随的服务和工程。供应商的报价均应以人民币报价，应遵守《中华人民共和国价格法》。</w:t>
      </w:r>
    </w:p>
    <w:p w14:paraId="0CAC7332">
      <w:pPr>
        <w:numPr>
          <w:ilvl w:val="0"/>
          <w:numId w:val="0"/>
        </w:numPr>
        <w:tabs>
          <w:tab w:val="left" w:pos="1270"/>
        </w:tabs>
        <w:autoSpaceDE w:val="0"/>
        <w:autoSpaceDN w:val="0"/>
        <w:spacing w:line="360" w:lineRule="auto"/>
        <w:ind w:left="668" w:leftChars="0" w:right="251" w:rightChars="0"/>
        <w:rPr>
          <w:rFonts w:ascii="宋体" w:hAnsi="宋体" w:eastAsia="宋体" w:cs="宋体"/>
          <w:kern w:val="0"/>
          <w:szCs w:val="21"/>
          <w:lang w:val="zh-CN" w:bidi="zh-CN"/>
        </w:rPr>
      </w:pPr>
      <w:r>
        <w:rPr>
          <w:rFonts w:hint="eastAsia" w:ascii="宋体" w:hAnsi="宋体" w:eastAsia="宋体" w:cs="宋体"/>
          <w:kern w:val="0"/>
          <w:szCs w:val="21"/>
          <w:lang w:val="en-US" w:bidi="zh-CN"/>
        </w:rPr>
        <w:t xml:space="preserve">11.2 </w:t>
      </w:r>
      <w:r>
        <w:rPr>
          <w:rFonts w:ascii="宋体" w:hAnsi="宋体" w:eastAsia="宋体" w:cs="宋体"/>
          <w:kern w:val="0"/>
          <w:szCs w:val="21"/>
          <w:lang w:val="zh-CN" w:bidi="zh-CN"/>
        </w:rPr>
        <w:t>供应商报价超过询价通知书规定的预算金额或者分项、分包最高限价， 其响应文件将被认定为</w:t>
      </w:r>
      <w:r>
        <w:rPr>
          <w:rFonts w:ascii="宋体" w:hAnsi="宋体" w:eastAsia="宋体" w:cs="宋体"/>
          <w:b/>
          <w:kern w:val="0"/>
          <w:szCs w:val="21"/>
          <w:lang w:val="zh-CN" w:bidi="zh-CN"/>
        </w:rPr>
        <w:t>响应无效</w:t>
      </w:r>
      <w:r>
        <w:rPr>
          <w:rFonts w:ascii="宋体" w:hAnsi="宋体" w:eastAsia="宋体" w:cs="宋体"/>
          <w:kern w:val="0"/>
          <w:szCs w:val="21"/>
          <w:lang w:val="zh-CN" w:bidi="zh-CN"/>
        </w:rPr>
        <w:t>。</w:t>
      </w:r>
    </w:p>
    <w:p w14:paraId="621223C7">
      <w:pPr>
        <w:numPr>
          <w:ilvl w:val="0"/>
          <w:numId w:val="0"/>
        </w:numPr>
        <w:tabs>
          <w:tab w:val="left" w:pos="1272"/>
        </w:tabs>
        <w:autoSpaceDE w:val="0"/>
        <w:autoSpaceDN w:val="0"/>
        <w:spacing w:before="5" w:line="360" w:lineRule="auto"/>
        <w:ind w:left="668" w:leftChars="0" w:right="371" w:rightChars="0"/>
        <w:rPr>
          <w:rFonts w:ascii="宋体" w:hAnsi="宋体" w:eastAsia="宋体" w:cs="宋体"/>
          <w:kern w:val="0"/>
          <w:szCs w:val="21"/>
          <w:lang w:val="zh-CN" w:bidi="zh-CN"/>
        </w:rPr>
      </w:pPr>
      <w:r>
        <w:rPr>
          <w:rFonts w:hint="eastAsia" w:ascii="宋体" w:hAnsi="宋体" w:eastAsia="宋体" w:cs="宋体"/>
          <w:kern w:val="0"/>
          <w:szCs w:val="21"/>
          <w:lang w:val="en-US" w:bidi="zh-CN"/>
        </w:rPr>
        <w:t xml:space="preserve">11.3 </w:t>
      </w:r>
      <w:r>
        <w:rPr>
          <w:rFonts w:ascii="宋体" w:hAnsi="宋体" w:eastAsia="宋体" w:cs="宋体"/>
          <w:kern w:val="0"/>
          <w:szCs w:val="21"/>
          <w:lang w:val="zh-CN" w:bidi="zh-CN"/>
        </w:rPr>
        <w:t>供应商应在报价表上标明提供的货物及相关服务的单价（如适用）和总价。未标明的视同包含在报价中。</w:t>
      </w:r>
    </w:p>
    <w:p w14:paraId="0D268CE6">
      <w:pPr>
        <w:numPr>
          <w:ilvl w:val="0"/>
          <w:numId w:val="0"/>
        </w:numPr>
        <w:tabs>
          <w:tab w:val="left" w:pos="1272"/>
        </w:tabs>
        <w:autoSpaceDE w:val="0"/>
        <w:autoSpaceDN w:val="0"/>
        <w:spacing w:line="360" w:lineRule="auto"/>
        <w:ind w:left="668" w:leftChars="0" w:right="373" w:rightChars="0"/>
        <w:rPr>
          <w:rFonts w:ascii="宋体" w:hAnsi="宋体" w:eastAsia="宋体" w:cs="宋体"/>
          <w:kern w:val="0"/>
          <w:szCs w:val="21"/>
          <w:lang w:val="zh-CN" w:bidi="zh-CN"/>
        </w:rPr>
      </w:pPr>
      <w:r>
        <w:rPr>
          <w:rFonts w:hint="eastAsia" w:ascii="宋体" w:hAnsi="宋体" w:eastAsia="宋体" w:cs="宋体"/>
          <w:kern w:val="0"/>
          <w:szCs w:val="21"/>
          <w:lang w:val="en-US" w:bidi="zh-CN"/>
        </w:rPr>
        <w:t xml:space="preserve">11.4 </w:t>
      </w:r>
      <w:r>
        <w:rPr>
          <w:rFonts w:ascii="宋体" w:hAnsi="宋体" w:eastAsia="宋体" w:cs="宋体"/>
          <w:kern w:val="0"/>
          <w:szCs w:val="21"/>
          <w:lang w:val="zh-CN" w:bidi="zh-CN"/>
        </w:rPr>
        <w:t>报价在合同履行过程中是固定不变的，不得以任何理由予以变更。任何包含价格调整要求的响应文件，</w:t>
      </w:r>
      <w:r>
        <w:rPr>
          <w:rFonts w:ascii="宋体" w:hAnsi="宋体" w:eastAsia="宋体" w:cs="宋体"/>
          <w:b/>
          <w:kern w:val="0"/>
          <w:szCs w:val="21"/>
          <w:lang w:val="zh-CN" w:bidi="zh-CN"/>
        </w:rPr>
        <w:t>响应无效</w:t>
      </w:r>
      <w:r>
        <w:rPr>
          <w:rFonts w:ascii="宋体" w:hAnsi="宋体" w:eastAsia="宋体" w:cs="宋体"/>
          <w:kern w:val="0"/>
          <w:szCs w:val="21"/>
          <w:lang w:val="zh-CN" w:bidi="zh-CN"/>
        </w:rPr>
        <w:t>。</w:t>
      </w:r>
    </w:p>
    <w:p w14:paraId="32E139CD">
      <w:pPr>
        <w:tabs>
          <w:tab w:val="left" w:pos="1210"/>
        </w:tabs>
        <w:autoSpaceDE w:val="0"/>
        <w:autoSpaceDN w:val="0"/>
        <w:spacing w:line="360" w:lineRule="auto"/>
        <w:ind w:left="671" w:right="3835"/>
        <w:jc w:val="left"/>
        <w:rPr>
          <w:rFonts w:ascii="宋体" w:hAnsi="宋体" w:eastAsia="宋体" w:cs="宋体"/>
          <w:kern w:val="0"/>
          <w:szCs w:val="21"/>
          <w:lang w:val="zh-CN" w:bidi="zh-CN"/>
        </w:rPr>
      </w:pPr>
      <w:r>
        <w:rPr>
          <w:rFonts w:hint="eastAsia" w:ascii="宋体" w:hAnsi="宋体" w:eastAsia="宋体" w:cs="宋体"/>
          <w:kern w:val="0"/>
          <w:szCs w:val="21"/>
          <w:lang w:val="en-US" w:bidi="zh-CN"/>
        </w:rPr>
        <w:t xml:space="preserve">11.5 </w:t>
      </w:r>
      <w:r>
        <w:rPr>
          <w:rFonts w:ascii="宋体" w:hAnsi="宋体" w:eastAsia="宋体" w:cs="宋体"/>
          <w:kern w:val="0"/>
          <w:szCs w:val="21"/>
          <w:lang w:val="zh-CN" w:bidi="zh-CN"/>
        </w:rPr>
        <w:t>采购人不接受具有附加条件的报价。</w:t>
      </w:r>
    </w:p>
    <w:p w14:paraId="6B39F14A">
      <w:pPr>
        <w:tabs>
          <w:tab w:val="left" w:pos="1210"/>
        </w:tabs>
        <w:autoSpaceDE w:val="0"/>
        <w:autoSpaceDN w:val="0"/>
        <w:spacing w:line="360" w:lineRule="auto"/>
        <w:ind w:left="671" w:right="3835"/>
        <w:jc w:val="left"/>
        <w:rPr>
          <w:rFonts w:ascii="宋体" w:hAnsi="宋体" w:eastAsia="宋体" w:cs="宋体"/>
          <w:b/>
          <w:kern w:val="0"/>
          <w:szCs w:val="21"/>
          <w:lang w:val="zh-CN" w:bidi="zh-CN"/>
        </w:rPr>
      </w:pPr>
      <w:r>
        <w:rPr>
          <w:rFonts w:ascii="宋体" w:hAnsi="宋体" w:eastAsia="宋体" w:cs="宋体"/>
          <w:b/>
          <w:kern w:val="0"/>
          <w:szCs w:val="21"/>
          <w:lang w:val="zh-CN" w:bidi="zh-CN"/>
        </w:rPr>
        <w:t>1</w:t>
      </w:r>
      <w:r>
        <w:rPr>
          <w:rFonts w:hint="eastAsia" w:ascii="宋体" w:hAnsi="宋体" w:eastAsia="宋体" w:cs="宋体"/>
          <w:b/>
          <w:kern w:val="0"/>
          <w:szCs w:val="21"/>
          <w:lang w:val="en-US" w:bidi="zh-CN"/>
        </w:rPr>
        <w:t>2</w:t>
      </w:r>
      <w:r>
        <w:rPr>
          <w:rFonts w:ascii="宋体" w:hAnsi="宋体" w:eastAsia="宋体" w:cs="宋体"/>
          <w:b/>
          <w:kern w:val="0"/>
          <w:szCs w:val="21"/>
          <w:lang w:val="zh-CN" w:bidi="zh-CN"/>
        </w:rPr>
        <w:t>.询价有效期</w:t>
      </w:r>
    </w:p>
    <w:p w14:paraId="3503E02E">
      <w:pPr>
        <w:numPr>
          <w:ilvl w:val="0"/>
          <w:numId w:val="0"/>
        </w:numPr>
        <w:tabs>
          <w:tab w:val="left" w:pos="1272"/>
        </w:tabs>
        <w:autoSpaceDE w:val="0"/>
        <w:autoSpaceDN w:val="0"/>
        <w:spacing w:line="360" w:lineRule="auto"/>
        <w:ind w:left="668" w:leftChars="0" w:right="365" w:rightChars="0"/>
        <w:rPr>
          <w:rFonts w:ascii="宋体" w:hAnsi="宋体" w:eastAsia="宋体" w:cs="宋体"/>
          <w:kern w:val="0"/>
          <w:szCs w:val="21"/>
          <w:lang w:val="zh-CN" w:bidi="zh-CN"/>
        </w:rPr>
      </w:pPr>
      <w:r>
        <w:rPr>
          <w:rFonts w:hint="eastAsia" w:ascii="宋体" w:hAnsi="宋体" w:eastAsia="宋体" w:cs="宋体"/>
          <w:kern w:val="0"/>
          <w:szCs w:val="21"/>
          <w:lang w:val="en-US" w:bidi="zh-CN"/>
        </w:rPr>
        <w:t xml:space="preserve">12.1 </w:t>
      </w:r>
      <w:r>
        <w:rPr>
          <w:rFonts w:ascii="宋体" w:hAnsi="宋体" w:eastAsia="宋体" w:cs="宋体"/>
          <w:kern w:val="0"/>
          <w:szCs w:val="21"/>
          <w:lang w:val="zh-CN" w:bidi="zh-CN"/>
        </w:rPr>
        <w:t>询价有效期为从响应文件提交截止之日算起的日历天数，询价有效期详见</w:t>
      </w:r>
      <w:r>
        <w:rPr>
          <w:rFonts w:ascii="宋体" w:hAnsi="宋体" w:eastAsia="宋体" w:cs="宋体"/>
          <w:kern w:val="0"/>
          <w:szCs w:val="21"/>
          <w:u w:val="single"/>
          <w:lang w:val="zh-CN" w:bidi="zh-CN"/>
        </w:rPr>
        <w:t>供应商须知前附表</w:t>
      </w:r>
      <w:r>
        <w:rPr>
          <w:rFonts w:ascii="宋体" w:hAnsi="宋体" w:eastAsia="宋体" w:cs="宋体"/>
          <w:kern w:val="0"/>
          <w:szCs w:val="21"/>
          <w:lang w:val="zh-CN" w:bidi="zh-CN"/>
        </w:rPr>
        <w:t>。</w:t>
      </w:r>
    </w:p>
    <w:p w14:paraId="7EE19445">
      <w:pPr>
        <w:numPr>
          <w:ilvl w:val="0"/>
          <w:numId w:val="0"/>
        </w:numPr>
        <w:tabs>
          <w:tab w:val="left" w:pos="1272"/>
        </w:tabs>
        <w:autoSpaceDE w:val="0"/>
        <w:autoSpaceDN w:val="0"/>
        <w:spacing w:line="360" w:lineRule="auto"/>
        <w:ind w:left="668" w:leftChars="0" w:right="369" w:rightChars="0"/>
        <w:rPr>
          <w:rFonts w:ascii="宋体" w:hAnsi="宋体" w:eastAsia="宋体" w:cs="宋体"/>
          <w:kern w:val="0"/>
          <w:szCs w:val="21"/>
          <w:lang w:val="zh-CN" w:bidi="zh-CN"/>
        </w:rPr>
      </w:pPr>
      <w:r>
        <w:rPr>
          <w:rFonts w:hint="eastAsia" w:ascii="宋体" w:hAnsi="宋体" w:eastAsia="宋体" w:cs="宋体"/>
          <w:kern w:val="0"/>
          <w:szCs w:val="21"/>
          <w:lang w:val="en-US" w:bidi="zh-CN"/>
        </w:rPr>
        <w:t xml:space="preserve">12.2 </w:t>
      </w:r>
      <w:r>
        <w:rPr>
          <w:rFonts w:ascii="宋体" w:hAnsi="宋体" w:eastAsia="宋体" w:cs="宋体"/>
          <w:kern w:val="0"/>
          <w:szCs w:val="21"/>
          <w:lang w:val="zh-CN" w:bidi="zh-CN"/>
        </w:rPr>
        <w:t>在询价有效期内，供应商的响应文件保持有效，供应商不得要求撤销或修改其响应文件。询价有效期不满足要求的</w:t>
      </w:r>
      <w:r>
        <w:rPr>
          <w:rFonts w:ascii="宋体" w:hAnsi="宋体" w:eastAsia="宋体" w:cs="宋体"/>
          <w:b/>
          <w:kern w:val="0"/>
          <w:szCs w:val="21"/>
          <w:lang w:val="zh-CN" w:bidi="zh-CN"/>
        </w:rPr>
        <w:t>响应无效</w:t>
      </w:r>
      <w:r>
        <w:rPr>
          <w:rFonts w:ascii="宋体" w:hAnsi="宋体" w:eastAsia="宋体" w:cs="宋体"/>
          <w:kern w:val="0"/>
          <w:szCs w:val="21"/>
          <w:lang w:val="zh-CN" w:bidi="zh-CN"/>
        </w:rPr>
        <w:t>。</w:t>
      </w:r>
    </w:p>
    <w:p w14:paraId="7468151A">
      <w:pPr>
        <w:numPr>
          <w:ilvl w:val="0"/>
          <w:numId w:val="0"/>
        </w:numPr>
        <w:tabs>
          <w:tab w:val="left" w:pos="1272"/>
        </w:tabs>
        <w:autoSpaceDE w:val="0"/>
        <w:autoSpaceDN w:val="0"/>
        <w:spacing w:line="360" w:lineRule="auto"/>
        <w:ind w:left="668" w:leftChars="0" w:right="368" w:rightChars="0"/>
        <w:rPr>
          <w:rFonts w:ascii="宋体" w:hAnsi="宋体" w:eastAsia="宋体" w:cs="宋体"/>
          <w:kern w:val="0"/>
          <w:szCs w:val="21"/>
          <w:lang w:val="zh-CN" w:bidi="zh-CN"/>
        </w:rPr>
      </w:pPr>
      <w:r>
        <w:rPr>
          <w:rFonts w:hint="eastAsia" w:ascii="宋体" w:hAnsi="宋体" w:eastAsia="宋体" w:cs="宋体"/>
          <w:kern w:val="0"/>
          <w:szCs w:val="21"/>
          <w:lang w:val="en-US" w:bidi="zh-CN"/>
        </w:rPr>
        <w:t xml:space="preserve">12.3 </w:t>
      </w:r>
      <w:r>
        <w:rPr>
          <w:rFonts w:ascii="宋体" w:hAnsi="宋体" w:eastAsia="宋体" w:cs="宋体"/>
          <w:kern w:val="0"/>
          <w:szCs w:val="21"/>
          <w:lang w:val="zh-CN" w:bidi="zh-CN"/>
        </w:rPr>
        <w:t>因特殊原因，采购人或采购代理机构可在原询价有效期截止之前，要求供应商延长响应文件的有效期。接受该要求的供应商将不会被要求和允许修正其响应文件。供应商也可以拒绝延长询价有效期的要求，且不承担任何责任。上述要求和答复都应以书面形式提交。</w:t>
      </w:r>
    </w:p>
    <w:p w14:paraId="7A325636">
      <w:pPr>
        <w:numPr>
          <w:ilvl w:val="0"/>
          <w:numId w:val="0"/>
        </w:numPr>
        <w:tabs>
          <w:tab w:val="left" w:pos="1037"/>
        </w:tabs>
        <w:autoSpaceDE w:val="0"/>
        <w:autoSpaceDN w:val="0"/>
        <w:spacing w:line="360" w:lineRule="auto"/>
        <w:ind w:left="670" w:leftChars="0"/>
        <w:outlineLvl w:val="2"/>
        <w:rPr>
          <w:rFonts w:ascii="宋体" w:hAnsi="宋体" w:eastAsia="宋体" w:cs="Times New Roman"/>
          <w:b/>
          <w:bCs/>
          <w:szCs w:val="21"/>
        </w:rPr>
      </w:pPr>
      <w:r>
        <w:rPr>
          <w:rFonts w:hint="eastAsia" w:ascii="宋体" w:hAnsi="宋体" w:eastAsia="宋体" w:cs="Times New Roman"/>
          <w:b/>
          <w:bCs/>
          <w:szCs w:val="21"/>
          <w:lang w:val="en-US" w:eastAsia="zh-CN"/>
        </w:rPr>
        <w:t>13.</w:t>
      </w:r>
      <w:r>
        <w:rPr>
          <w:rFonts w:ascii="宋体" w:hAnsi="宋体" w:eastAsia="宋体" w:cs="Times New Roman"/>
          <w:b/>
          <w:bCs/>
          <w:szCs w:val="21"/>
        </w:rPr>
        <w:t>询价小组</w:t>
      </w:r>
    </w:p>
    <w:p w14:paraId="3D228FB5">
      <w:pPr>
        <w:autoSpaceDE w:val="0"/>
        <w:autoSpaceDN w:val="0"/>
        <w:spacing w:before="157" w:line="360" w:lineRule="auto"/>
        <w:ind w:left="234" w:right="243" w:firstLine="434"/>
        <w:jc w:val="left"/>
        <w:rPr>
          <w:rFonts w:ascii="宋体" w:hAnsi="宋体" w:eastAsia="宋体" w:cs="Times New Roman"/>
          <w:szCs w:val="21"/>
        </w:rPr>
      </w:pPr>
      <w:r>
        <w:rPr>
          <w:rFonts w:ascii="宋体" w:hAnsi="宋体" w:eastAsia="宋体" w:cs="宋体"/>
          <w:kern w:val="0"/>
          <w:szCs w:val="21"/>
          <w:lang w:val="zh-CN" w:bidi="zh-CN"/>
        </w:rPr>
        <w:t>按照本项目本级和上级主管部门、采购监督管理部门的有关规定依法组建的</w:t>
      </w:r>
      <w:r>
        <w:rPr>
          <w:rFonts w:ascii="宋体" w:hAnsi="宋体" w:eastAsia="宋体" w:cs="Times New Roman"/>
          <w:szCs w:val="21"/>
        </w:rPr>
        <w:t>询价小组，负责本项目评审工作。</w:t>
      </w:r>
    </w:p>
    <w:p w14:paraId="709519F9">
      <w:pPr>
        <w:spacing w:before="56" w:line="360" w:lineRule="auto"/>
        <w:ind w:left="105" w:leftChars="50" w:right="5049" w:firstLine="527" w:firstLineChars="250"/>
        <w:rPr>
          <w:rFonts w:ascii="宋体" w:hAnsi="宋体" w:eastAsia="宋体" w:cs="Times New Roman"/>
          <w:b/>
          <w:szCs w:val="21"/>
        </w:rPr>
      </w:pPr>
      <w:r>
        <w:rPr>
          <w:rFonts w:ascii="宋体" w:hAnsi="宋体" w:eastAsia="宋体" w:cs="Times New Roman"/>
          <w:b/>
          <w:szCs w:val="21"/>
        </w:rPr>
        <w:t>1</w:t>
      </w:r>
      <w:r>
        <w:rPr>
          <w:rFonts w:hint="eastAsia" w:ascii="宋体" w:hAnsi="宋体" w:eastAsia="宋体" w:cs="Times New Roman"/>
          <w:b/>
          <w:szCs w:val="21"/>
          <w:lang w:val="en-US" w:eastAsia="zh-CN"/>
        </w:rPr>
        <w:t>4</w:t>
      </w:r>
      <w:r>
        <w:rPr>
          <w:rFonts w:ascii="宋体" w:hAnsi="宋体" w:eastAsia="宋体" w:cs="Times New Roman"/>
          <w:b/>
          <w:szCs w:val="21"/>
        </w:rPr>
        <w:t>.响应文件的评审</w:t>
      </w:r>
    </w:p>
    <w:p w14:paraId="09F5B5C9">
      <w:pPr>
        <w:numPr>
          <w:ilvl w:val="0"/>
          <w:numId w:val="0"/>
        </w:numPr>
        <w:tabs>
          <w:tab w:val="left" w:pos="1272"/>
        </w:tabs>
        <w:autoSpaceDE w:val="0"/>
        <w:autoSpaceDN w:val="0"/>
        <w:spacing w:before="159" w:line="360" w:lineRule="auto"/>
        <w:ind w:left="630" w:leftChars="0" w:right="370" w:rightChars="0"/>
        <w:rPr>
          <w:rFonts w:ascii="宋体" w:hAnsi="宋体" w:eastAsia="宋体" w:cs="宋体"/>
          <w:kern w:val="0"/>
          <w:szCs w:val="21"/>
          <w:lang w:val="zh-CN" w:bidi="zh-CN"/>
        </w:rPr>
      </w:pPr>
      <w:r>
        <w:rPr>
          <w:rFonts w:hint="eastAsia" w:ascii="宋体" w:hAnsi="宋体" w:eastAsia="宋体" w:cs="宋体"/>
          <w:kern w:val="0"/>
          <w:szCs w:val="21"/>
          <w:lang w:val="en-US" w:bidi="zh-CN"/>
        </w:rPr>
        <w:t>14.1</w:t>
      </w:r>
      <w:r>
        <w:rPr>
          <w:rFonts w:ascii="宋体" w:hAnsi="宋体" w:eastAsia="宋体" w:cs="宋体"/>
          <w:kern w:val="0"/>
          <w:szCs w:val="21"/>
          <w:lang w:val="zh-CN" w:bidi="zh-CN"/>
        </w:rPr>
        <w:t>响应文件的评审是指依据询价通知书的规定，从响应文件的有效性和完整性对询价通知书的响应程度进行审查，以确定是否对询价通知书的实质性要求做出响应。</w:t>
      </w:r>
    </w:p>
    <w:p w14:paraId="79087137">
      <w:pPr>
        <w:numPr>
          <w:ilvl w:val="0"/>
          <w:numId w:val="0"/>
        </w:numPr>
        <w:tabs>
          <w:tab w:val="left" w:pos="1272"/>
        </w:tabs>
        <w:autoSpaceDE w:val="0"/>
        <w:autoSpaceDN w:val="0"/>
        <w:spacing w:line="360" w:lineRule="auto"/>
        <w:ind w:left="630" w:leftChars="0" w:right="372" w:rightChars="0"/>
        <w:rPr>
          <w:rFonts w:ascii="宋体" w:hAnsi="宋体" w:eastAsia="宋体" w:cs="宋体"/>
          <w:kern w:val="0"/>
          <w:szCs w:val="21"/>
          <w:lang w:val="zh-CN" w:bidi="zh-CN"/>
        </w:rPr>
      </w:pPr>
      <w:r>
        <w:rPr>
          <w:rFonts w:hint="eastAsia" w:ascii="宋体" w:hAnsi="宋体" w:eastAsia="宋体" w:cs="宋体"/>
          <w:kern w:val="0"/>
          <w:szCs w:val="21"/>
          <w:lang w:val="en-US" w:bidi="zh-CN"/>
        </w:rPr>
        <w:t>14.2</w:t>
      </w:r>
      <w:r>
        <w:rPr>
          <w:rFonts w:ascii="宋体" w:hAnsi="宋体" w:eastAsia="宋体" w:cs="宋体"/>
          <w:kern w:val="0"/>
          <w:szCs w:val="21"/>
          <w:lang w:val="zh-CN" w:bidi="zh-CN"/>
        </w:rPr>
        <w:t>供应商授权代表认为采购人员及其相关人员有法律法规所列与其他供应商有利害关系的，可以向采购人或采购代理机构书面提出回避申请，并说明理由。</w:t>
      </w:r>
    </w:p>
    <w:p w14:paraId="678D0556">
      <w:pPr>
        <w:numPr>
          <w:ilvl w:val="0"/>
          <w:numId w:val="0"/>
        </w:numPr>
        <w:tabs>
          <w:tab w:val="left" w:pos="1037"/>
        </w:tabs>
        <w:autoSpaceDE w:val="0"/>
        <w:autoSpaceDN w:val="0"/>
        <w:spacing w:line="360" w:lineRule="auto"/>
        <w:ind w:left="630" w:leftChars="0"/>
        <w:outlineLvl w:val="2"/>
        <w:rPr>
          <w:rFonts w:ascii="宋体" w:hAnsi="宋体" w:eastAsia="宋体" w:cs="Times New Roman"/>
          <w:b/>
          <w:bCs/>
          <w:szCs w:val="21"/>
        </w:rPr>
      </w:pPr>
      <w:r>
        <w:rPr>
          <w:rFonts w:hint="eastAsia" w:ascii="宋体" w:hAnsi="宋体" w:eastAsia="宋体" w:cs="Times New Roman"/>
          <w:b/>
          <w:bCs/>
          <w:szCs w:val="21"/>
          <w:lang w:val="en-US" w:eastAsia="zh-CN"/>
        </w:rPr>
        <w:t>15.</w:t>
      </w:r>
      <w:r>
        <w:rPr>
          <w:rFonts w:ascii="宋体" w:hAnsi="宋体" w:eastAsia="宋体" w:cs="Times New Roman"/>
          <w:b/>
          <w:bCs/>
          <w:szCs w:val="21"/>
        </w:rPr>
        <w:t>终止询价</w:t>
      </w:r>
    </w:p>
    <w:p w14:paraId="73606C86">
      <w:pPr>
        <w:autoSpaceDE w:val="0"/>
        <w:autoSpaceDN w:val="0"/>
        <w:spacing w:before="155" w:line="360" w:lineRule="auto"/>
        <w:ind w:left="234" w:right="297" w:firstLine="434"/>
        <w:jc w:val="left"/>
        <w:rPr>
          <w:rFonts w:ascii="宋体" w:hAnsi="宋体" w:eastAsia="宋体" w:cs="宋体"/>
          <w:kern w:val="0"/>
          <w:szCs w:val="21"/>
          <w:lang w:val="zh-CN" w:bidi="zh-CN"/>
        </w:rPr>
      </w:pPr>
      <w:r>
        <w:rPr>
          <w:rFonts w:ascii="宋体" w:hAnsi="宋体" w:eastAsia="宋体" w:cs="宋体"/>
          <w:kern w:val="0"/>
          <w:szCs w:val="21"/>
          <w:lang w:val="zh-CN" w:bidi="zh-CN"/>
        </w:rPr>
        <w:t>出现下列情形之一的，采购人或者采购代理机构应当终止询价采购活动，发布项目终止公告并说明原因，重新开展采购活动：</w:t>
      </w:r>
    </w:p>
    <w:p w14:paraId="558B0BC4">
      <w:pPr>
        <w:numPr>
          <w:ilvl w:val="0"/>
          <w:numId w:val="6"/>
        </w:numPr>
        <w:tabs>
          <w:tab w:val="left" w:pos="1271"/>
        </w:tabs>
        <w:autoSpaceDE w:val="0"/>
        <w:autoSpaceDN w:val="0"/>
        <w:spacing w:before="2" w:line="360" w:lineRule="auto"/>
        <w:ind w:hanging="602"/>
        <w:jc w:val="left"/>
        <w:rPr>
          <w:rFonts w:ascii="宋体" w:hAnsi="宋体" w:eastAsia="宋体" w:cs="宋体"/>
          <w:kern w:val="0"/>
          <w:szCs w:val="21"/>
          <w:lang w:val="zh-CN" w:bidi="zh-CN"/>
        </w:rPr>
      </w:pPr>
      <w:r>
        <w:rPr>
          <w:rFonts w:ascii="宋体" w:hAnsi="宋体" w:eastAsia="宋体" w:cs="宋体"/>
          <w:kern w:val="0"/>
          <w:szCs w:val="21"/>
          <w:lang w:val="zh-CN" w:bidi="zh-CN"/>
        </w:rPr>
        <w:t>因情况变化，不再符合规定的询价采购方式适用情形的；</w:t>
      </w:r>
    </w:p>
    <w:p w14:paraId="0983EFA3">
      <w:pPr>
        <w:numPr>
          <w:ilvl w:val="0"/>
          <w:numId w:val="6"/>
        </w:numPr>
        <w:tabs>
          <w:tab w:val="left" w:pos="1271"/>
        </w:tabs>
        <w:autoSpaceDE w:val="0"/>
        <w:autoSpaceDN w:val="0"/>
        <w:spacing w:before="158" w:line="360" w:lineRule="auto"/>
        <w:ind w:hanging="602"/>
        <w:jc w:val="left"/>
        <w:rPr>
          <w:rFonts w:ascii="宋体" w:hAnsi="宋体" w:eastAsia="宋体" w:cs="宋体"/>
          <w:kern w:val="0"/>
          <w:szCs w:val="21"/>
          <w:lang w:val="zh-CN" w:bidi="zh-CN"/>
        </w:rPr>
      </w:pPr>
      <w:r>
        <w:rPr>
          <w:rFonts w:ascii="宋体" w:hAnsi="宋体" w:eastAsia="宋体" w:cs="宋体"/>
          <w:kern w:val="0"/>
          <w:szCs w:val="21"/>
          <w:lang w:val="zh-CN" w:bidi="zh-CN"/>
        </w:rPr>
        <w:t>出现影响采购公正的违法、违规行为的；</w:t>
      </w:r>
    </w:p>
    <w:p w14:paraId="44B6B8C2">
      <w:pPr>
        <w:numPr>
          <w:ilvl w:val="0"/>
          <w:numId w:val="6"/>
        </w:numPr>
        <w:tabs>
          <w:tab w:val="left" w:pos="1275"/>
        </w:tabs>
        <w:autoSpaceDE w:val="0"/>
        <w:autoSpaceDN w:val="0"/>
        <w:spacing w:before="160" w:line="360" w:lineRule="auto"/>
        <w:ind w:left="1275" w:hanging="606"/>
        <w:jc w:val="left"/>
        <w:rPr>
          <w:rFonts w:ascii="宋体" w:hAnsi="宋体" w:eastAsia="宋体" w:cs="宋体"/>
          <w:kern w:val="0"/>
          <w:szCs w:val="21"/>
          <w:lang w:val="zh-CN" w:bidi="zh-CN"/>
        </w:rPr>
      </w:pPr>
      <w:r>
        <w:rPr>
          <w:rFonts w:ascii="宋体" w:hAnsi="宋体" w:eastAsia="宋体" w:cs="宋体"/>
          <w:kern w:val="0"/>
          <w:szCs w:val="21"/>
          <w:lang w:val="zh-CN" w:bidi="zh-CN"/>
        </w:rPr>
        <w:t>在采购过程中符合竞争要求的供应商或者报价未超过采购预算的供应商不足 3 家的。</w:t>
      </w:r>
    </w:p>
    <w:p w14:paraId="5A65ABB1">
      <w:pPr>
        <w:numPr>
          <w:ilvl w:val="0"/>
          <w:numId w:val="0"/>
        </w:numPr>
        <w:tabs>
          <w:tab w:val="left" w:pos="1037"/>
        </w:tabs>
        <w:autoSpaceDE w:val="0"/>
        <w:autoSpaceDN w:val="0"/>
        <w:spacing w:line="360" w:lineRule="auto"/>
        <w:ind w:left="630" w:leftChars="0"/>
        <w:outlineLvl w:val="2"/>
        <w:rPr>
          <w:rFonts w:ascii="宋体" w:hAnsi="宋体" w:eastAsia="宋体" w:cs="Times New Roman"/>
          <w:b/>
          <w:bCs/>
          <w:szCs w:val="21"/>
        </w:rPr>
      </w:pPr>
      <w:r>
        <w:rPr>
          <w:rFonts w:hint="eastAsia" w:ascii="宋体" w:hAnsi="宋体" w:eastAsia="宋体" w:cs="Times New Roman"/>
          <w:b/>
          <w:bCs/>
          <w:szCs w:val="21"/>
          <w:lang w:val="en-US" w:eastAsia="zh-CN"/>
        </w:rPr>
        <w:t>16.</w:t>
      </w:r>
      <w:r>
        <w:rPr>
          <w:rFonts w:ascii="宋体" w:hAnsi="宋体" w:eastAsia="宋体" w:cs="Times New Roman"/>
          <w:b/>
          <w:bCs/>
          <w:szCs w:val="21"/>
        </w:rPr>
        <w:t>确定成交候选人和成交供应商</w:t>
      </w:r>
    </w:p>
    <w:p w14:paraId="7426F531">
      <w:pPr>
        <w:numPr>
          <w:ilvl w:val="0"/>
          <w:numId w:val="0"/>
        </w:numPr>
        <w:tabs>
          <w:tab w:val="left" w:pos="1272"/>
        </w:tabs>
        <w:autoSpaceDE w:val="0"/>
        <w:autoSpaceDN w:val="0"/>
        <w:spacing w:before="161" w:line="360" w:lineRule="auto"/>
        <w:ind w:left="628" w:leftChars="0" w:right="373" w:rightChars="0"/>
        <w:jc w:val="left"/>
        <w:rPr>
          <w:rFonts w:ascii="宋体" w:hAnsi="宋体" w:eastAsia="宋体" w:cs="宋体"/>
          <w:kern w:val="0"/>
          <w:szCs w:val="21"/>
          <w:lang w:val="zh-CN" w:bidi="zh-CN"/>
        </w:rPr>
      </w:pPr>
      <w:r>
        <w:rPr>
          <w:rFonts w:hint="eastAsia" w:ascii="宋体" w:hAnsi="宋体" w:eastAsia="宋体" w:cs="宋体"/>
          <w:kern w:val="0"/>
          <w:szCs w:val="21"/>
          <w:lang w:val="en-US" w:bidi="zh-CN"/>
        </w:rPr>
        <w:t xml:space="preserve">16.1 </w:t>
      </w:r>
      <w:r>
        <w:rPr>
          <w:rFonts w:ascii="宋体" w:hAnsi="宋体" w:eastAsia="宋体" w:cs="宋体"/>
          <w:kern w:val="0"/>
          <w:szCs w:val="21"/>
          <w:lang w:val="zh-CN" w:bidi="zh-CN"/>
        </w:rPr>
        <w:t>询价小组应当从质量和服务均能满足采购文件实质性响应要求的供应商中，按照报价由低到高的顺序提出 3 名以上成交候选人。</w:t>
      </w:r>
    </w:p>
    <w:p w14:paraId="62A900F9">
      <w:pPr>
        <w:numPr>
          <w:ilvl w:val="0"/>
          <w:numId w:val="0"/>
        </w:numPr>
        <w:tabs>
          <w:tab w:val="left" w:pos="1272"/>
        </w:tabs>
        <w:autoSpaceDE w:val="0"/>
        <w:autoSpaceDN w:val="0"/>
        <w:spacing w:before="5" w:line="360" w:lineRule="auto"/>
        <w:ind w:left="628" w:leftChars="0" w:right="368" w:rightChars="0"/>
        <w:jc w:val="left"/>
        <w:rPr>
          <w:rFonts w:ascii="宋体" w:hAnsi="宋体" w:eastAsia="宋体" w:cs="宋体"/>
          <w:kern w:val="0"/>
          <w:szCs w:val="21"/>
          <w:lang w:val="zh-CN" w:bidi="zh-CN"/>
        </w:rPr>
      </w:pPr>
      <w:r>
        <w:rPr>
          <w:rFonts w:hint="eastAsia" w:ascii="宋体" w:hAnsi="宋体" w:eastAsia="宋体" w:cs="宋体"/>
          <w:kern w:val="0"/>
          <w:szCs w:val="21"/>
          <w:lang w:val="en-US" w:bidi="zh-CN"/>
        </w:rPr>
        <w:t xml:space="preserve">16.2 </w:t>
      </w:r>
      <w:r>
        <w:rPr>
          <w:rFonts w:ascii="宋体" w:hAnsi="宋体" w:eastAsia="宋体" w:cs="宋体"/>
          <w:kern w:val="0"/>
          <w:szCs w:val="21"/>
          <w:lang w:val="zh-CN" w:bidi="zh-CN"/>
        </w:rPr>
        <w:t>按</w:t>
      </w:r>
      <w:r>
        <w:rPr>
          <w:rFonts w:ascii="宋体" w:hAnsi="宋体" w:eastAsia="宋体" w:cs="宋体"/>
          <w:kern w:val="0"/>
          <w:szCs w:val="21"/>
          <w:u w:val="single"/>
          <w:lang w:val="zh-CN" w:bidi="zh-CN"/>
        </w:rPr>
        <w:t>供应商须知前附表</w:t>
      </w:r>
      <w:r>
        <w:rPr>
          <w:rFonts w:ascii="宋体" w:hAnsi="宋体" w:eastAsia="宋体" w:cs="宋体"/>
          <w:kern w:val="0"/>
          <w:szCs w:val="21"/>
          <w:lang w:val="zh-CN" w:bidi="zh-CN"/>
        </w:rPr>
        <w:t>中规定，经采购人或采购人授权的询价小组确定成交供应商。</w:t>
      </w:r>
    </w:p>
    <w:p w14:paraId="3B4695D1">
      <w:pPr>
        <w:numPr>
          <w:ilvl w:val="0"/>
          <w:numId w:val="0"/>
        </w:numPr>
        <w:tabs>
          <w:tab w:val="left" w:pos="1272"/>
        </w:tabs>
        <w:autoSpaceDE w:val="0"/>
        <w:autoSpaceDN w:val="0"/>
        <w:spacing w:before="5" w:line="360" w:lineRule="auto"/>
        <w:ind w:left="628" w:leftChars="0" w:right="365" w:rightChars="0"/>
        <w:jc w:val="left"/>
        <w:rPr>
          <w:rFonts w:ascii="宋体" w:hAnsi="宋体" w:eastAsia="宋体" w:cs="宋体"/>
          <w:kern w:val="0"/>
          <w:szCs w:val="21"/>
          <w:lang w:val="zh-CN" w:bidi="zh-CN"/>
        </w:rPr>
      </w:pPr>
      <w:r>
        <w:rPr>
          <w:rFonts w:hint="eastAsia" w:ascii="宋体" w:hAnsi="宋体" w:eastAsia="宋体" w:cs="宋体"/>
          <w:kern w:val="0"/>
          <w:szCs w:val="21"/>
          <w:lang w:val="en-US" w:bidi="zh-CN"/>
        </w:rPr>
        <w:t xml:space="preserve">16.3 </w:t>
      </w:r>
      <w:r>
        <w:rPr>
          <w:rFonts w:ascii="宋体" w:hAnsi="宋体" w:eastAsia="宋体" w:cs="宋体"/>
          <w:kern w:val="0"/>
          <w:szCs w:val="21"/>
          <w:lang w:val="zh-CN" w:bidi="zh-CN"/>
        </w:rPr>
        <w:t>因重大变故采购任务取消时，采购人有权拒绝任何供应商成交，且对受影响的供应商不承担任何责任。</w:t>
      </w:r>
    </w:p>
    <w:p w14:paraId="680EF069">
      <w:pPr>
        <w:tabs>
          <w:tab w:val="left" w:pos="1210"/>
        </w:tabs>
        <w:autoSpaceDE w:val="0"/>
        <w:autoSpaceDN w:val="0"/>
        <w:spacing w:before="161" w:line="360" w:lineRule="auto"/>
        <w:ind w:left="671" w:right="1434"/>
        <w:jc w:val="left"/>
        <w:rPr>
          <w:rFonts w:ascii="宋体" w:hAnsi="宋体" w:eastAsia="宋体" w:cs="宋体"/>
          <w:b/>
          <w:kern w:val="0"/>
          <w:szCs w:val="21"/>
          <w:lang w:val="zh-CN" w:bidi="zh-CN"/>
        </w:rPr>
      </w:pPr>
      <w:r>
        <w:rPr>
          <w:rFonts w:hint="eastAsia" w:ascii="宋体" w:hAnsi="宋体" w:eastAsia="宋体" w:cs="宋体"/>
          <w:b/>
          <w:kern w:val="0"/>
          <w:szCs w:val="21"/>
          <w:lang w:val="en-US" w:bidi="zh-CN"/>
        </w:rPr>
        <w:t>17</w:t>
      </w:r>
      <w:r>
        <w:rPr>
          <w:rFonts w:ascii="宋体" w:hAnsi="宋体" w:eastAsia="宋体" w:cs="宋体"/>
          <w:b/>
          <w:kern w:val="0"/>
          <w:szCs w:val="21"/>
          <w:lang w:val="zh-CN" w:bidi="zh-CN"/>
        </w:rPr>
        <w:t>.签订合同</w:t>
      </w:r>
    </w:p>
    <w:p w14:paraId="2635005E">
      <w:pPr>
        <w:numPr>
          <w:ilvl w:val="0"/>
          <w:numId w:val="0"/>
        </w:numPr>
        <w:tabs>
          <w:tab w:val="left" w:pos="1219"/>
        </w:tabs>
        <w:autoSpaceDE w:val="0"/>
        <w:autoSpaceDN w:val="0"/>
        <w:spacing w:before="5" w:line="360" w:lineRule="auto"/>
        <w:ind w:firstLine="630" w:firstLineChars="300"/>
        <w:jc w:val="left"/>
        <w:rPr>
          <w:rFonts w:ascii="宋体" w:hAnsi="宋体" w:eastAsia="宋体" w:cs="宋体"/>
          <w:kern w:val="0"/>
          <w:szCs w:val="21"/>
          <w:lang w:val="zh-CN" w:bidi="zh-CN"/>
        </w:rPr>
      </w:pPr>
      <w:r>
        <w:rPr>
          <w:rFonts w:hint="eastAsia" w:ascii="宋体" w:hAnsi="宋体" w:eastAsia="宋体" w:cs="宋体"/>
          <w:kern w:val="0"/>
          <w:szCs w:val="21"/>
          <w:lang w:val="en-US" w:bidi="zh-CN"/>
        </w:rPr>
        <w:t xml:space="preserve">17.1 </w:t>
      </w:r>
      <w:r>
        <w:rPr>
          <w:rFonts w:ascii="宋体" w:hAnsi="宋体" w:eastAsia="宋体" w:cs="宋体"/>
          <w:kern w:val="0"/>
          <w:szCs w:val="21"/>
          <w:lang w:val="zh-CN" w:bidi="zh-CN"/>
        </w:rPr>
        <w:t>采购人与成交供应商应当自发出成交通知书之日起</w:t>
      </w:r>
      <w:r>
        <w:rPr>
          <w:rFonts w:hint="eastAsia" w:ascii="宋体" w:hAnsi="宋体" w:eastAsia="宋体" w:cs="宋体"/>
          <w:kern w:val="0"/>
          <w:szCs w:val="21"/>
          <w:lang w:val="en-US" w:bidi="zh-CN"/>
        </w:rPr>
        <w:t>15</w:t>
      </w:r>
      <w:r>
        <w:rPr>
          <w:rFonts w:ascii="宋体" w:hAnsi="宋体" w:eastAsia="宋体" w:cs="宋体"/>
          <w:kern w:val="0"/>
          <w:szCs w:val="21"/>
          <w:lang w:val="zh-CN" w:bidi="zh-CN"/>
        </w:rPr>
        <w:t>日内签订合同。</w:t>
      </w:r>
    </w:p>
    <w:p w14:paraId="07B3F3EA">
      <w:pPr>
        <w:numPr>
          <w:ilvl w:val="0"/>
          <w:numId w:val="0"/>
        </w:numPr>
        <w:tabs>
          <w:tab w:val="left" w:pos="1272"/>
        </w:tabs>
        <w:autoSpaceDE w:val="0"/>
        <w:autoSpaceDN w:val="0"/>
        <w:spacing w:before="158" w:line="360" w:lineRule="auto"/>
        <w:ind w:left="668" w:leftChars="0" w:right="370" w:rightChars="0"/>
        <w:rPr>
          <w:rFonts w:ascii="宋体" w:hAnsi="宋体" w:eastAsia="宋体" w:cs="宋体"/>
          <w:kern w:val="0"/>
          <w:szCs w:val="21"/>
          <w:lang w:val="zh-CN" w:bidi="zh-CN"/>
        </w:rPr>
      </w:pPr>
      <w:r>
        <w:rPr>
          <w:rFonts w:hint="eastAsia" w:ascii="宋体" w:hAnsi="宋体" w:eastAsia="宋体" w:cs="宋体"/>
          <w:kern w:val="0"/>
          <w:szCs w:val="21"/>
          <w:lang w:val="en-US" w:bidi="zh-CN"/>
        </w:rPr>
        <w:t xml:space="preserve">17.2 </w:t>
      </w:r>
      <w:r>
        <w:rPr>
          <w:rFonts w:ascii="宋体" w:hAnsi="宋体" w:eastAsia="宋体" w:cs="宋体"/>
          <w:kern w:val="0"/>
          <w:szCs w:val="21"/>
          <w:lang w:val="zh-CN" w:bidi="zh-CN"/>
        </w:rPr>
        <w:t>询价通知书、成交供应商的响应文件及其澄清文件等，均为签订合同的依据。</w:t>
      </w:r>
    </w:p>
    <w:p w14:paraId="673A62C0">
      <w:pPr>
        <w:numPr>
          <w:ilvl w:val="0"/>
          <w:numId w:val="0"/>
        </w:numPr>
        <w:tabs>
          <w:tab w:val="left" w:pos="1272"/>
        </w:tabs>
        <w:autoSpaceDE w:val="0"/>
        <w:autoSpaceDN w:val="0"/>
        <w:spacing w:before="1" w:line="360" w:lineRule="auto"/>
        <w:ind w:left="668" w:leftChars="0" w:right="367" w:rightChars="0"/>
        <w:rPr>
          <w:rFonts w:ascii="宋体" w:hAnsi="宋体" w:eastAsia="宋体" w:cs="宋体"/>
          <w:kern w:val="0"/>
          <w:szCs w:val="21"/>
          <w:lang w:val="zh-CN" w:bidi="zh-CN"/>
        </w:rPr>
      </w:pPr>
      <w:r>
        <w:rPr>
          <w:rFonts w:hint="eastAsia" w:ascii="宋体" w:hAnsi="宋体" w:eastAsia="宋体" w:cs="宋体"/>
          <w:kern w:val="0"/>
          <w:szCs w:val="21"/>
          <w:lang w:val="en-US" w:bidi="zh-CN"/>
        </w:rPr>
        <w:t xml:space="preserve">17.3 </w:t>
      </w:r>
      <w:r>
        <w:rPr>
          <w:rFonts w:ascii="宋体" w:hAnsi="宋体" w:eastAsia="宋体" w:cs="宋体"/>
          <w:kern w:val="0"/>
          <w:szCs w:val="21"/>
          <w:lang w:val="zh-CN" w:bidi="zh-CN"/>
        </w:rPr>
        <w:t>成交供应商拒绝与采购人签订合同的，采购人可以按照评审报告推荐的成交候选人名单排序，确定下一成交候选人为成交供应商，也可以重新开展政府采购活动。</w:t>
      </w:r>
    </w:p>
    <w:p w14:paraId="3D739373">
      <w:pPr>
        <w:numPr>
          <w:ilvl w:val="0"/>
          <w:numId w:val="0"/>
        </w:numPr>
        <w:tabs>
          <w:tab w:val="left" w:pos="1272"/>
        </w:tabs>
        <w:autoSpaceDE w:val="0"/>
        <w:autoSpaceDN w:val="0"/>
        <w:spacing w:before="56" w:line="360" w:lineRule="auto"/>
        <w:ind w:left="668" w:leftChars="0" w:right="370" w:rightChars="0"/>
        <w:jc w:val="left"/>
        <w:rPr>
          <w:rFonts w:ascii="宋体" w:hAnsi="宋体" w:eastAsia="宋体" w:cs="宋体"/>
          <w:kern w:val="0"/>
          <w:szCs w:val="21"/>
          <w:lang w:val="zh-CN" w:bidi="zh-CN"/>
        </w:rPr>
      </w:pPr>
      <w:r>
        <w:rPr>
          <w:rFonts w:hint="eastAsia" w:ascii="宋体" w:hAnsi="宋体" w:eastAsia="宋体" w:cs="宋体"/>
          <w:kern w:val="0"/>
          <w:szCs w:val="21"/>
          <w:lang w:val="en-US" w:bidi="zh-CN"/>
        </w:rPr>
        <w:t xml:space="preserve">17.4 </w:t>
      </w:r>
      <w:r>
        <w:rPr>
          <w:rFonts w:ascii="宋体" w:hAnsi="宋体" w:eastAsia="宋体" w:cs="宋体"/>
          <w:kern w:val="0"/>
          <w:szCs w:val="21"/>
          <w:lang w:val="zh-CN" w:bidi="zh-CN"/>
        </w:rPr>
        <w:t>当出现法规规定的成交无效或成交结果无效情形时，采购人可依法与排名下一位的成交候选人另行签订合同，或依法重新开展采购活动。</w:t>
      </w:r>
    </w:p>
    <w:p w14:paraId="7719B64C">
      <w:pPr>
        <w:numPr>
          <w:ilvl w:val="0"/>
          <w:numId w:val="0"/>
        </w:numPr>
        <w:tabs>
          <w:tab w:val="left" w:pos="1037"/>
        </w:tabs>
        <w:autoSpaceDE w:val="0"/>
        <w:autoSpaceDN w:val="0"/>
        <w:spacing w:line="360" w:lineRule="auto"/>
        <w:ind w:left="670" w:leftChars="0"/>
        <w:outlineLvl w:val="2"/>
        <w:rPr>
          <w:rFonts w:ascii="宋体" w:hAnsi="宋体" w:eastAsia="宋体" w:cs="Times New Roman"/>
          <w:b/>
          <w:bCs/>
          <w:szCs w:val="21"/>
        </w:rPr>
      </w:pPr>
      <w:r>
        <w:rPr>
          <w:rFonts w:hint="eastAsia" w:ascii="宋体" w:hAnsi="宋体" w:eastAsia="宋体" w:cs="Times New Roman"/>
          <w:b/>
          <w:bCs/>
          <w:szCs w:val="21"/>
          <w:lang w:val="en-US" w:eastAsia="zh-CN"/>
        </w:rPr>
        <w:t>18.</w:t>
      </w:r>
      <w:r>
        <w:rPr>
          <w:rFonts w:ascii="宋体" w:hAnsi="宋体" w:eastAsia="宋体" w:cs="Times New Roman"/>
          <w:b/>
          <w:bCs/>
          <w:szCs w:val="21"/>
        </w:rPr>
        <w:t>廉洁自律规定</w:t>
      </w:r>
    </w:p>
    <w:p w14:paraId="5B5FE128">
      <w:pPr>
        <w:numPr>
          <w:ilvl w:val="0"/>
          <w:numId w:val="0"/>
        </w:numPr>
        <w:tabs>
          <w:tab w:val="left" w:pos="1272"/>
        </w:tabs>
        <w:autoSpaceDE w:val="0"/>
        <w:autoSpaceDN w:val="0"/>
        <w:spacing w:before="160" w:line="360" w:lineRule="auto"/>
        <w:ind w:left="668" w:leftChars="0" w:right="371" w:rightChars="0"/>
        <w:rPr>
          <w:rFonts w:ascii="宋体" w:hAnsi="宋体" w:eastAsia="宋体" w:cs="宋体"/>
          <w:kern w:val="0"/>
          <w:szCs w:val="21"/>
          <w:lang w:val="zh-CN" w:bidi="zh-CN"/>
        </w:rPr>
      </w:pPr>
      <w:r>
        <w:rPr>
          <w:rFonts w:hint="eastAsia" w:ascii="宋体" w:hAnsi="宋体" w:eastAsia="宋体" w:cs="宋体"/>
          <w:kern w:val="0"/>
          <w:szCs w:val="21"/>
          <w:lang w:val="en-US" w:bidi="zh-CN"/>
        </w:rPr>
        <w:t xml:space="preserve">18.1 </w:t>
      </w:r>
      <w:r>
        <w:rPr>
          <w:rFonts w:ascii="宋体" w:hAnsi="宋体" w:eastAsia="宋体" w:cs="宋体"/>
          <w:kern w:val="0"/>
          <w:szCs w:val="21"/>
          <w:lang w:val="zh-CN" w:bidi="zh-CN"/>
        </w:rPr>
        <w:t>采购代理机构工作人员不得以不正当手段获取政府采购代理业务，不得与采购人、供应商恶意串通。</w:t>
      </w:r>
    </w:p>
    <w:p w14:paraId="7E24432D">
      <w:pPr>
        <w:numPr>
          <w:ilvl w:val="0"/>
          <w:numId w:val="0"/>
        </w:numPr>
        <w:tabs>
          <w:tab w:val="left" w:pos="1193"/>
        </w:tabs>
        <w:autoSpaceDE w:val="0"/>
        <w:autoSpaceDN w:val="0"/>
        <w:spacing w:before="5" w:line="360" w:lineRule="auto"/>
        <w:ind w:left="668" w:leftChars="0" w:right="373" w:rightChars="0"/>
        <w:rPr>
          <w:rFonts w:ascii="宋体" w:hAnsi="宋体" w:eastAsia="宋体" w:cs="宋体"/>
          <w:kern w:val="0"/>
          <w:szCs w:val="21"/>
          <w:lang w:val="zh-CN" w:bidi="zh-CN"/>
        </w:rPr>
      </w:pPr>
      <w:r>
        <w:rPr>
          <w:rFonts w:hint="eastAsia" w:ascii="宋体" w:hAnsi="宋体" w:eastAsia="宋体" w:cs="宋体"/>
          <w:kern w:val="0"/>
          <w:szCs w:val="21"/>
          <w:lang w:val="en-US" w:bidi="zh-CN"/>
        </w:rPr>
        <w:t xml:space="preserve">18.2 </w:t>
      </w:r>
      <w:r>
        <w:rPr>
          <w:rFonts w:ascii="宋体" w:hAnsi="宋体" w:eastAsia="宋体" w:cs="宋体"/>
          <w:kern w:val="0"/>
          <w:szCs w:val="21"/>
          <w:lang w:val="zh-CN" w:bidi="zh-CN"/>
        </w:rPr>
        <w:t>采购代理机构工作人员不得接受采购人或者供应商组织的宴请、旅游、娱乐，不得收受礼品、现金、有价证券等，不得向采购人或者供应商报销应当由个人承担的费用。</w:t>
      </w:r>
    </w:p>
    <w:p w14:paraId="6296FD7E">
      <w:pPr>
        <w:spacing w:line="360" w:lineRule="auto"/>
        <w:rPr>
          <w:rFonts w:ascii="宋体" w:hAnsi="宋体" w:eastAsia="宋体" w:cs="Times New Roman"/>
          <w:szCs w:val="21"/>
        </w:rPr>
      </w:pPr>
    </w:p>
    <w:p w14:paraId="1BFA9890">
      <w:pPr>
        <w:widowControl/>
        <w:spacing w:line="360" w:lineRule="auto"/>
        <w:jc w:val="left"/>
        <w:rPr>
          <w:rFonts w:ascii="宋体" w:hAnsi="宋体" w:eastAsia="宋体" w:cs="Times New Roman"/>
          <w:szCs w:val="21"/>
        </w:rPr>
      </w:pPr>
      <w:r>
        <w:rPr>
          <w:rFonts w:ascii="宋体" w:hAnsi="宋体" w:eastAsia="宋体" w:cs="Times New Roman"/>
          <w:szCs w:val="21"/>
        </w:rPr>
        <w:br w:type="page"/>
      </w:r>
    </w:p>
    <w:p w14:paraId="7E944EA7">
      <w:pPr>
        <w:keepNext/>
        <w:keepLines/>
        <w:tabs>
          <w:tab w:val="left" w:pos="0"/>
        </w:tabs>
        <w:autoSpaceDE w:val="0"/>
        <w:autoSpaceDN w:val="0"/>
        <w:adjustRightInd w:val="0"/>
        <w:spacing w:line="360" w:lineRule="auto"/>
        <w:jc w:val="center"/>
        <w:outlineLvl w:val="0"/>
        <w:rPr>
          <w:rFonts w:hint="eastAsia" w:ascii="华文中宋" w:hAnsi="华文中宋" w:eastAsia="华文中宋" w:cs="华文中宋"/>
          <w:b/>
          <w:bCs/>
          <w:kern w:val="44"/>
          <w:sz w:val="44"/>
          <w:szCs w:val="44"/>
        </w:rPr>
      </w:pPr>
      <w:bookmarkStart w:id="29" w:name="_Toc14769"/>
      <w:bookmarkStart w:id="30" w:name="_Toc38640623"/>
      <w:r>
        <w:rPr>
          <w:rFonts w:hint="eastAsia" w:ascii="华文中宋" w:hAnsi="华文中宋" w:eastAsia="华文中宋" w:cs="华文中宋"/>
          <w:b/>
          <w:bCs/>
          <w:kern w:val="44"/>
          <w:sz w:val="44"/>
          <w:szCs w:val="44"/>
        </w:rPr>
        <w:t>第</w:t>
      </w:r>
      <w:r>
        <w:rPr>
          <w:rFonts w:hint="eastAsia" w:ascii="华文中宋" w:hAnsi="华文中宋" w:eastAsia="华文中宋" w:cs="华文中宋"/>
          <w:b/>
          <w:bCs/>
          <w:kern w:val="44"/>
          <w:sz w:val="44"/>
          <w:szCs w:val="44"/>
          <w:lang w:val="en-US" w:eastAsia="zh-CN"/>
        </w:rPr>
        <w:t>三</w:t>
      </w:r>
      <w:r>
        <w:rPr>
          <w:rFonts w:hint="eastAsia" w:ascii="华文中宋" w:hAnsi="华文中宋" w:eastAsia="华文中宋" w:cs="华文中宋"/>
          <w:b/>
          <w:bCs/>
          <w:kern w:val="44"/>
          <w:sz w:val="44"/>
          <w:szCs w:val="44"/>
        </w:rPr>
        <w:t>章</w:t>
      </w:r>
      <w:r>
        <w:rPr>
          <w:rFonts w:hint="eastAsia" w:ascii="华文中宋" w:hAnsi="华文中宋" w:eastAsia="华文中宋" w:cs="华文中宋"/>
          <w:b/>
          <w:bCs/>
          <w:kern w:val="44"/>
          <w:sz w:val="44"/>
          <w:szCs w:val="44"/>
          <w:lang w:val="en-US" w:eastAsia="zh-CN"/>
        </w:rPr>
        <w:t xml:space="preserve"> </w:t>
      </w:r>
      <w:r>
        <w:rPr>
          <w:rFonts w:hint="eastAsia" w:ascii="华文中宋" w:hAnsi="华文中宋" w:eastAsia="华文中宋" w:cs="华文中宋"/>
          <w:b/>
          <w:bCs/>
          <w:kern w:val="44"/>
          <w:sz w:val="44"/>
          <w:szCs w:val="44"/>
        </w:rPr>
        <w:t>评审方法和标准</w:t>
      </w:r>
      <w:bookmarkEnd w:id="29"/>
      <w:bookmarkEnd w:id="30"/>
    </w:p>
    <w:p w14:paraId="120D43E4">
      <w:pPr>
        <w:keepNext/>
        <w:keepLines/>
        <w:spacing w:before="188" w:after="260" w:line="360" w:lineRule="auto"/>
        <w:ind w:left="671"/>
        <w:outlineLvl w:val="2"/>
        <w:rPr>
          <w:rFonts w:ascii="宋体" w:hAnsi="宋体" w:eastAsia="宋体" w:cs="Times New Roman"/>
          <w:b/>
          <w:bCs/>
          <w:szCs w:val="21"/>
        </w:rPr>
      </w:pPr>
      <w:r>
        <w:rPr>
          <w:rFonts w:ascii="宋体" w:hAnsi="宋体" w:eastAsia="宋体" w:cs="Times New Roman"/>
          <w:b/>
          <w:bCs/>
          <w:szCs w:val="21"/>
        </w:rPr>
        <w:t>一、总则</w:t>
      </w:r>
    </w:p>
    <w:p w14:paraId="74C8FEC7">
      <w:pPr>
        <w:autoSpaceDE w:val="0"/>
        <w:autoSpaceDN w:val="0"/>
        <w:spacing w:before="160" w:line="360" w:lineRule="auto"/>
        <w:ind w:left="671" w:right="128" w:hanging="3"/>
        <w:jc w:val="left"/>
        <w:rPr>
          <w:rFonts w:ascii="宋体" w:hAnsi="宋体" w:eastAsia="宋体" w:cs="宋体"/>
          <w:kern w:val="0"/>
          <w:szCs w:val="21"/>
          <w:lang w:val="zh-CN" w:bidi="zh-CN"/>
        </w:rPr>
      </w:pPr>
      <w:r>
        <w:rPr>
          <w:rFonts w:ascii="宋体" w:hAnsi="宋体" w:eastAsia="宋体" w:cs="宋体"/>
          <w:kern w:val="0"/>
          <w:szCs w:val="21"/>
          <w:lang w:val="zh-CN" w:bidi="zh-CN"/>
        </w:rPr>
        <w:t>本项目将按照询价通知书第二章 供应商须知的相关要求及本章的规定评审。</w:t>
      </w:r>
    </w:p>
    <w:p w14:paraId="243DA379">
      <w:pPr>
        <w:autoSpaceDE w:val="0"/>
        <w:autoSpaceDN w:val="0"/>
        <w:spacing w:before="160" w:line="360" w:lineRule="auto"/>
        <w:ind w:left="671" w:right="128" w:hanging="3"/>
        <w:jc w:val="left"/>
        <w:rPr>
          <w:rFonts w:ascii="宋体" w:hAnsi="宋体" w:eastAsia="宋体" w:cs="宋体"/>
          <w:b/>
          <w:kern w:val="0"/>
          <w:szCs w:val="21"/>
          <w:lang w:val="zh-CN" w:bidi="zh-CN"/>
        </w:rPr>
      </w:pPr>
      <w:r>
        <w:rPr>
          <w:rFonts w:ascii="宋体" w:hAnsi="宋体" w:eastAsia="宋体" w:cs="宋体"/>
          <w:b/>
          <w:kern w:val="0"/>
          <w:szCs w:val="21"/>
          <w:lang w:val="zh-CN" w:bidi="zh-CN"/>
        </w:rPr>
        <w:t>二、评审方法</w:t>
      </w:r>
    </w:p>
    <w:p w14:paraId="1A165327">
      <w:pPr>
        <w:autoSpaceDE w:val="0"/>
        <w:autoSpaceDN w:val="0"/>
        <w:spacing w:before="5" w:after="6" w:line="360" w:lineRule="auto"/>
        <w:ind w:left="234" w:right="297" w:firstLine="434"/>
        <w:jc w:val="left"/>
        <w:rPr>
          <w:rFonts w:ascii="宋体" w:hAnsi="宋体" w:eastAsia="宋体" w:cs="宋体"/>
          <w:kern w:val="0"/>
          <w:szCs w:val="21"/>
          <w:lang w:val="zh-CN" w:bidi="zh-CN"/>
        </w:rPr>
      </w:pPr>
      <w:r>
        <w:rPr>
          <w:rFonts w:ascii="宋体" w:hAnsi="宋体" w:eastAsia="宋体" w:cs="宋体"/>
          <w:kern w:val="0"/>
          <w:szCs w:val="21"/>
          <w:lang w:val="zh-CN" w:bidi="zh-CN"/>
        </w:rPr>
        <w:t>询价小组对通过供应商的响应文件进行评审，以确定其是否满足询价通知书的实质性要求。评审表如下：</w:t>
      </w:r>
    </w:p>
    <w:tbl>
      <w:tblPr>
        <w:tblStyle w:val="22"/>
        <w:tblW w:w="0" w:type="auto"/>
        <w:tblInd w:w="13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7"/>
        <w:gridCol w:w="1894"/>
        <w:gridCol w:w="2566"/>
        <w:gridCol w:w="3339"/>
      </w:tblGrid>
      <w:tr w14:paraId="1457C9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1" w:hRule="atLeast"/>
        </w:trPr>
        <w:tc>
          <w:tcPr>
            <w:tcW w:w="8476" w:type="dxa"/>
            <w:gridSpan w:val="4"/>
          </w:tcPr>
          <w:p w14:paraId="1382748A">
            <w:pPr>
              <w:autoSpaceDE w:val="0"/>
              <w:autoSpaceDN w:val="0"/>
              <w:spacing w:before="26" w:line="360" w:lineRule="auto"/>
              <w:ind w:left="3870" w:right="3833"/>
              <w:jc w:val="center"/>
              <w:rPr>
                <w:rFonts w:ascii="宋体" w:hAnsi="宋体" w:eastAsia="宋体" w:cs="宋体"/>
                <w:b/>
                <w:kern w:val="0"/>
                <w:szCs w:val="21"/>
                <w:lang w:val="zh-CN" w:eastAsia="en-US" w:bidi="zh-CN"/>
              </w:rPr>
            </w:pPr>
            <w:r>
              <w:rPr>
                <w:rFonts w:ascii="宋体" w:hAnsi="宋体" w:eastAsia="宋体" w:cs="宋体"/>
                <w:b/>
                <w:kern w:val="0"/>
                <w:szCs w:val="21"/>
                <w:lang w:val="zh-CN" w:eastAsia="en-US" w:bidi="zh-CN"/>
              </w:rPr>
              <w:t>评审表</w:t>
            </w:r>
          </w:p>
        </w:tc>
      </w:tr>
      <w:tr w14:paraId="67826B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4" w:hRule="atLeast"/>
        </w:trPr>
        <w:tc>
          <w:tcPr>
            <w:tcW w:w="677" w:type="dxa"/>
          </w:tcPr>
          <w:p w14:paraId="142DD2FD">
            <w:pPr>
              <w:autoSpaceDE w:val="0"/>
              <w:autoSpaceDN w:val="0"/>
              <w:spacing w:line="360" w:lineRule="auto"/>
              <w:ind w:left="223"/>
              <w:jc w:val="left"/>
              <w:rPr>
                <w:rFonts w:ascii="宋体" w:hAnsi="宋体" w:eastAsia="宋体" w:cs="宋体"/>
                <w:kern w:val="0"/>
                <w:szCs w:val="21"/>
                <w:lang w:val="zh-CN" w:eastAsia="en-US" w:bidi="zh-CN"/>
              </w:rPr>
            </w:pPr>
            <w:r>
              <w:rPr>
                <w:rFonts w:ascii="宋体" w:hAnsi="宋体" w:eastAsia="宋体" w:cs="宋体"/>
                <w:kern w:val="0"/>
                <w:szCs w:val="21"/>
                <w:lang w:val="zh-CN" w:eastAsia="en-US" w:bidi="zh-CN"/>
              </w:rPr>
              <w:t>序</w:t>
            </w:r>
          </w:p>
          <w:p w14:paraId="36D23678">
            <w:pPr>
              <w:autoSpaceDE w:val="0"/>
              <w:autoSpaceDN w:val="0"/>
              <w:spacing w:before="158" w:line="360" w:lineRule="auto"/>
              <w:ind w:left="223"/>
              <w:jc w:val="left"/>
              <w:rPr>
                <w:rFonts w:ascii="宋体" w:hAnsi="宋体" w:eastAsia="宋体" w:cs="宋体"/>
                <w:kern w:val="0"/>
                <w:szCs w:val="21"/>
                <w:lang w:val="zh-CN" w:eastAsia="en-US" w:bidi="zh-CN"/>
              </w:rPr>
            </w:pPr>
            <w:r>
              <w:rPr>
                <w:rFonts w:ascii="宋体" w:hAnsi="宋体" w:eastAsia="宋体" w:cs="宋体"/>
                <w:kern w:val="0"/>
                <w:szCs w:val="21"/>
                <w:lang w:val="zh-CN" w:eastAsia="en-US" w:bidi="zh-CN"/>
              </w:rPr>
              <w:t>号</w:t>
            </w:r>
          </w:p>
        </w:tc>
        <w:tc>
          <w:tcPr>
            <w:tcW w:w="1894" w:type="dxa"/>
          </w:tcPr>
          <w:p w14:paraId="1BB5EBC3">
            <w:pPr>
              <w:autoSpaceDE w:val="0"/>
              <w:autoSpaceDN w:val="0"/>
              <w:spacing w:before="1" w:line="360" w:lineRule="auto"/>
              <w:jc w:val="left"/>
              <w:rPr>
                <w:rFonts w:ascii="宋体" w:hAnsi="宋体" w:eastAsia="宋体" w:cs="宋体"/>
                <w:kern w:val="0"/>
                <w:szCs w:val="21"/>
                <w:lang w:val="zh-CN" w:eastAsia="en-US" w:bidi="zh-CN"/>
              </w:rPr>
            </w:pPr>
          </w:p>
          <w:p w14:paraId="0C6184D2">
            <w:pPr>
              <w:autoSpaceDE w:val="0"/>
              <w:autoSpaceDN w:val="0"/>
              <w:spacing w:before="1" w:line="360" w:lineRule="auto"/>
              <w:ind w:left="107" w:right="92"/>
              <w:jc w:val="center"/>
              <w:rPr>
                <w:rFonts w:ascii="宋体" w:hAnsi="宋体" w:eastAsia="宋体" w:cs="宋体"/>
                <w:kern w:val="0"/>
                <w:szCs w:val="21"/>
                <w:lang w:val="zh-CN" w:eastAsia="en-US" w:bidi="zh-CN"/>
              </w:rPr>
            </w:pPr>
            <w:r>
              <w:rPr>
                <w:rFonts w:ascii="宋体" w:hAnsi="宋体" w:eastAsia="宋体" w:cs="宋体"/>
                <w:kern w:val="0"/>
                <w:szCs w:val="21"/>
                <w:lang w:val="zh-CN" w:eastAsia="en-US" w:bidi="zh-CN"/>
              </w:rPr>
              <w:t>评审指标</w:t>
            </w:r>
          </w:p>
        </w:tc>
        <w:tc>
          <w:tcPr>
            <w:tcW w:w="2566" w:type="dxa"/>
          </w:tcPr>
          <w:p w14:paraId="7F0EB464">
            <w:pPr>
              <w:autoSpaceDE w:val="0"/>
              <w:autoSpaceDN w:val="0"/>
              <w:spacing w:before="1" w:line="360" w:lineRule="auto"/>
              <w:jc w:val="left"/>
              <w:rPr>
                <w:rFonts w:ascii="宋体" w:hAnsi="宋体" w:eastAsia="宋体" w:cs="宋体"/>
                <w:kern w:val="0"/>
                <w:szCs w:val="21"/>
                <w:lang w:val="zh-CN" w:eastAsia="en-US" w:bidi="zh-CN"/>
              </w:rPr>
            </w:pPr>
          </w:p>
          <w:p w14:paraId="277323A7">
            <w:pPr>
              <w:autoSpaceDE w:val="0"/>
              <w:autoSpaceDN w:val="0"/>
              <w:spacing w:before="1" w:line="360" w:lineRule="auto"/>
              <w:ind w:right="787"/>
              <w:jc w:val="right"/>
              <w:rPr>
                <w:rFonts w:ascii="宋体" w:hAnsi="宋体" w:eastAsia="宋体" w:cs="宋体"/>
                <w:kern w:val="0"/>
                <w:szCs w:val="21"/>
                <w:lang w:val="zh-CN" w:eastAsia="en-US" w:bidi="zh-CN"/>
              </w:rPr>
            </w:pPr>
            <w:r>
              <w:rPr>
                <w:rFonts w:ascii="宋体" w:hAnsi="宋体" w:eastAsia="宋体" w:cs="宋体"/>
                <w:kern w:val="0"/>
                <w:szCs w:val="21"/>
                <w:lang w:val="zh-CN" w:eastAsia="en-US" w:bidi="zh-CN"/>
              </w:rPr>
              <w:t>评审标准</w:t>
            </w:r>
          </w:p>
        </w:tc>
        <w:tc>
          <w:tcPr>
            <w:tcW w:w="3339" w:type="dxa"/>
          </w:tcPr>
          <w:p w14:paraId="754C6DDB">
            <w:pPr>
              <w:autoSpaceDE w:val="0"/>
              <w:autoSpaceDN w:val="0"/>
              <w:spacing w:before="1" w:line="360" w:lineRule="auto"/>
              <w:jc w:val="left"/>
              <w:rPr>
                <w:rFonts w:ascii="宋体" w:hAnsi="宋体" w:eastAsia="宋体" w:cs="宋体"/>
                <w:kern w:val="0"/>
                <w:szCs w:val="21"/>
                <w:lang w:val="zh-CN" w:eastAsia="en-US" w:bidi="zh-CN"/>
              </w:rPr>
            </w:pPr>
          </w:p>
          <w:p w14:paraId="6A1A2E53">
            <w:pPr>
              <w:autoSpaceDE w:val="0"/>
              <w:autoSpaceDN w:val="0"/>
              <w:spacing w:before="1" w:line="360" w:lineRule="auto"/>
              <w:ind w:left="832"/>
              <w:jc w:val="left"/>
              <w:rPr>
                <w:rFonts w:ascii="宋体" w:hAnsi="宋体" w:eastAsia="宋体" w:cs="宋体"/>
                <w:kern w:val="0"/>
                <w:szCs w:val="21"/>
                <w:lang w:val="zh-CN" w:eastAsia="en-US" w:bidi="zh-CN"/>
              </w:rPr>
            </w:pPr>
            <w:r>
              <w:rPr>
                <w:rFonts w:ascii="宋体" w:hAnsi="宋体" w:eastAsia="宋体" w:cs="宋体"/>
                <w:kern w:val="0"/>
                <w:szCs w:val="21"/>
                <w:lang w:val="zh-CN" w:eastAsia="en-US" w:bidi="zh-CN"/>
              </w:rPr>
              <w:t>格式及材料要求</w:t>
            </w:r>
          </w:p>
        </w:tc>
      </w:tr>
      <w:tr w14:paraId="1C3423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35" w:hRule="atLeast"/>
        </w:trPr>
        <w:tc>
          <w:tcPr>
            <w:tcW w:w="677" w:type="dxa"/>
          </w:tcPr>
          <w:p w14:paraId="4C9BD1F4">
            <w:pPr>
              <w:autoSpaceDE w:val="0"/>
              <w:autoSpaceDN w:val="0"/>
              <w:spacing w:line="360" w:lineRule="auto"/>
              <w:jc w:val="left"/>
              <w:rPr>
                <w:rFonts w:ascii="宋体" w:hAnsi="宋体" w:eastAsia="宋体" w:cs="宋体"/>
                <w:kern w:val="0"/>
                <w:szCs w:val="21"/>
                <w:lang w:val="zh-CN" w:eastAsia="en-US" w:bidi="zh-CN"/>
              </w:rPr>
            </w:pPr>
          </w:p>
          <w:p w14:paraId="43C3CDDE">
            <w:pPr>
              <w:autoSpaceDE w:val="0"/>
              <w:autoSpaceDN w:val="0"/>
              <w:spacing w:before="4" w:line="360" w:lineRule="auto"/>
              <w:jc w:val="left"/>
              <w:rPr>
                <w:rFonts w:ascii="宋体" w:hAnsi="宋体" w:eastAsia="宋体" w:cs="宋体"/>
                <w:kern w:val="0"/>
                <w:szCs w:val="21"/>
                <w:lang w:val="zh-CN" w:eastAsia="en-US" w:bidi="zh-CN"/>
              </w:rPr>
            </w:pPr>
          </w:p>
          <w:p w14:paraId="7F790AE7">
            <w:pPr>
              <w:autoSpaceDE w:val="0"/>
              <w:autoSpaceDN w:val="0"/>
              <w:spacing w:line="360" w:lineRule="auto"/>
              <w:ind w:left="19"/>
              <w:jc w:val="center"/>
              <w:rPr>
                <w:rFonts w:ascii="宋体" w:hAnsi="宋体" w:eastAsia="宋体" w:cs="宋体"/>
                <w:kern w:val="0"/>
                <w:szCs w:val="21"/>
                <w:lang w:val="zh-CN" w:eastAsia="en-US" w:bidi="zh-CN"/>
              </w:rPr>
            </w:pPr>
            <w:r>
              <w:rPr>
                <w:rFonts w:ascii="宋体" w:hAnsi="宋体" w:eastAsia="宋体" w:cs="宋体"/>
                <w:kern w:val="0"/>
                <w:szCs w:val="21"/>
                <w:lang w:val="zh-CN" w:eastAsia="en-US" w:bidi="zh-CN"/>
              </w:rPr>
              <w:t>1</w:t>
            </w:r>
          </w:p>
        </w:tc>
        <w:tc>
          <w:tcPr>
            <w:tcW w:w="1894" w:type="dxa"/>
          </w:tcPr>
          <w:p w14:paraId="04236BFC">
            <w:pPr>
              <w:autoSpaceDE w:val="0"/>
              <w:autoSpaceDN w:val="0"/>
              <w:spacing w:line="360" w:lineRule="auto"/>
              <w:jc w:val="left"/>
              <w:rPr>
                <w:rFonts w:ascii="宋体" w:hAnsi="宋体" w:eastAsia="宋体" w:cs="宋体"/>
                <w:kern w:val="0"/>
                <w:szCs w:val="21"/>
                <w:lang w:val="zh-CN" w:eastAsia="en-US" w:bidi="zh-CN"/>
              </w:rPr>
            </w:pPr>
          </w:p>
          <w:p w14:paraId="2C6B3B4B">
            <w:pPr>
              <w:autoSpaceDE w:val="0"/>
              <w:autoSpaceDN w:val="0"/>
              <w:spacing w:before="6" w:line="360" w:lineRule="auto"/>
              <w:jc w:val="left"/>
              <w:rPr>
                <w:rFonts w:ascii="宋体" w:hAnsi="宋体" w:eastAsia="宋体" w:cs="宋体"/>
                <w:kern w:val="0"/>
                <w:szCs w:val="21"/>
                <w:lang w:val="zh-CN" w:eastAsia="en-US" w:bidi="zh-CN"/>
              </w:rPr>
            </w:pPr>
          </w:p>
          <w:p w14:paraId="4226C58B">
            <w:pPr>
              <w:autoSpaceDE w:val="0"/>
              <w:autoSpaceDN w:val="0"/>
              <w:spacing w:line="360" w:lineRule="auto"/>
              <w:ind w:left="107" w:right="92"/>
              <w:jc w:val="center"/>
              <w:rPr>
                <w:rFonts w:ascii="宋体" w:hAnsi="宋体" w:eastAsia="宋体" w:cs="宋体"/>
                <w:kern w:val="0"/>
                <w:szCs w:val="21"/>
                <w:lang w:val="zh-CN" w:eastAsia="en-US" w:bidi="zh-CN"/>
              </w:rPr>
            </w:pPr>
            <w:r>
              <w:rPr>
                <w:rFonts w:ascii="宋体" w:hAnsi="宋体" w:eastAsia="宋体" w:cs="宋体"/>
                <w:kern w:val="0"/>
                <w:szCs w:val="21"/>
                <w:lang w:val="zh-CN" w:eastAsia="en-US" w:bidi="zh-CN"/>
              </w:rPr>
              <w:t>营业执照</w:t>
            </w:r>
          </w:p>
        </w:tc>
        <w:tc>
          <w:tcPr>
            <w:tcW w:w="2566" w:type="dxa"/>
          </w:tcPr>
          <w:p w14:paraId="4471432F">
            <w:pPr>
              <w:autoSpaceDE w:val="0"/>
              <w:autoSpaceDN w:val="0"/>
              <w:spacing w:line="360" w:lineRule="auto"/>
              <w:jc w:val="left"/>
              <w:rPr>
                <w:rFonts w:ascii="宋体" w:hAnsi="宋体" w:eastAsia="宋体" w:cs="宋体"/>
                <w:kern w:val="0"/>
                <w:szCs w:val="21"/>
                <w:lang w:val="zh-CN" w:eastAsia="en-US" w:bidi="zh-CN"/>
              </w:rPr>
            </w:pPr>
          </w:p>
          <w:p w14:paraId="4626DA53">
            <w:pPr>
              <w:autoSpaceDE w:val="0"/>
              <w:autoSpaceDN w:val="0"/>
              <w:spacing w:before="6" w:line="360" w:lineRule="auto"/>
              <w:jc w:val="left"/>
              <w:rPr>
                <w:rFonts w:ascii="宋体" w:hAnsi="宋体" w:eastAsia="宋体" w:cs="宋体"/>
                <w:kern w:val="0"/>
                <w:szCs w:val="21"/>
                <w:lang w:val="zh-CN" w:eastAsia="en-US" w:bidi="zh-CN"/>
              </w:rPr>
            </w:pPr>
          </w:p>
          <w:p w14:paraId="6BE38F16">
            <w:pPr>
              <w:autoSpaceDE w:val="0"/>
              <w:autoSpaceDN w:val="0"/>
              <w:spacing w:line="360" w:lineRule="auto"/>
              <w:ind w:right="787"/>
              <w:jc w:val="right"/>
              <w:rPr>
                <w:rFonts w:ascii="宋体" w:hAnsi="宋体" w:eastAsia="宋体" w:cs="宋体"/>
                <w:kern w:val="0"/>
                <w:szCs w:val="21"/>
                <w:lang w:val="zh-CN" w:eastAsia="en-US" w:bidi="zh-CN"/>
              </w:rPr>
            </w:pPr>
            <w:r>
              <w:rPr>
                <w:rFonts w:ascii="宋体" w:hAnsi="宋体" w:eastAsia="宋体" w:cs="宋体"/>
                <w:kern w:val="0"/>
                <w:szCs w:val="21"/>
                <w:lang w:val="zh-CN" w:eastAsia="en-US" w:bidi="zh-CN"/>
              </w:rPr>
              <w:t>合法有效</w:t>
            </w:r>
          </w:p>
        </w:tc>
        <w:tc>
          <w:tcPr>
            <w:tcW w:w="3339" w:type="dxa"/>
            <w:vMerge w:val="restart"/>
          </w:tcPr>
          <w:p w14:paraId="431A90BE">
            <w:pPr>
              <w:autoSpaceDE w:val="0"/>
              <w:autoSpaceDN w:val="0"/>
              <w:spacing w:line="360" w:lineRule="auto"/>
              <w:ind w:left="105"/>
              <w:jc w:val="left"/>
              <w:rPr>
                <w:rFonts w:ascii="宋体" w:hAnsi="宋体" w:eastAsia="宋体" w:cs="宋体"/>
                <w:kern w:val="0"/>
                <w:szCs w:val="21"/>
                <w:lang w:val="zh-CN" w:bidi="zh-CN"/>
              </w:rPr>
            </w:pPr>
            <w:r>
              <w:rPr>
                <w:rFonts w:ascii="宋体" w:hAnsi="宋体" w:eastAsia="宋体" w:cs="宋体"/>
                <w:kern w:val="0"/>
                <w:szCs w:val="21"/>
                <w:lang w:val="zh-CN" w:bidi="zh-CN"/>
              </w:rPr>
              <w:t>提供有效的供应商营业执照</w:t>
            </w:r>
          </w:p>
          <w:p w14:paraId="6916C017">
            <w:pPr>
              <w:autoSpaceDE w:val="0"/>
              <w:autoSpaceDN w:val="0"/>
              <w:spacing w:before="160" w:line="360" w:lineRule="auto"/>
              <w:ind w:left="105" w:right="101"/>
              <w:rPr>
                <w:rFonts w:ascii="宋体" w:hAnsi="宋体" w:eastAsia="宋体" w:cs="宋体"/>
                <w:kern w:val="0"/>
                <w:szCs w:val="21"/>
                <w:lang w:val="zh-CN" w:eastAsia="en-US" w:bidi="zh-CN"/>
              </w:rPr>
            </w:pPr>
            <w:r>
              <w:rPr>
                <w:rFonts w:ascii="宋体" w:hAnsi="宋体" w:eastAsia="宋体" w:cs="宋体"/>
                <w:kern w:val="0"/>
                <w:szCs w:val="21"/>
                <w:lang w:val="zh-CN" w:bidi="zh-CN"/>
              </w:rPr>
              <w:t>（或事业单位法人登记证书） 和税务登记证的扫描件，应完整的体现出营业执照（或事业单位法人登记证书）和税务登记证的全部内容。已办理“三证合一”登记的，响应文件中提供营业执照（或事业单位法人登记证书）扫描件即可。</w:t>
            </w:r>
            <w:r>
              <w:rPr>
                <w:rFonts w:ascii="宋体" w:hAnsi="宋体" w:eastAsia="宋体" w:cs="宋体"/>
                <w:kern w:val="0"/>
                <w:szCs w:val="21"/>
                <w:lang w:val="zh-CN" w:eastAsia="en-US" w:bidi="zh-CN"/>
              </w:rPr>
              <w:t>联合体报价的联合体各方均须提</w:t>
            </w:r>
          </w:p>
          <w:p w14:paraId="08F2643A">
            <w:pPr>
              <w:autoSpaceDE w:val="0"/>
              <w:autoSpaceDN w:val="0"/>
              <w:spacing w:line="360" w:lineRule="auto"/>
              <w:ind w:left="105"/>
              <w:jc w:val="left"/>
              <w:rPr>
                <w:rFonts w:ascii="宋体" w:hAnsi="宋体" w:eastAsia="宋体" w:cs="宋体"/>
                <w:kern w:val="0"/>
                <w:szCs w:val="21"/>
                <w:lang w:val="zh-CN" w:eastAsia="en-US" w:bidi="zh-CN"/>
              </w:rPr>
            </w:pPr>
            <w:r>
              <w:rPr>
                <w:rFonts w:ascii="宋体" w:hAnsi="宋体" w:eastAsia="宋体" w:cs="宋体"/>
                <w:kern w:val="0"/>
                <w:szCs w:val="21"/>
                <w:lang w:val="zh-CN" w:eastAsia="en-US" w:bidi="zh-CN"/>
              </w:rPr>
              <w:t>供。</w:t>
            </w:r>
          </w:p>
        </w:tc>
      </w:tr>
      <w:tr w14:paraId="3BBC7D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23" w:hRule="atLeast"/>
        </w:trPr>
        <w:tc>
          <w:tcPr>
            <w:tcW w:w="677" w:type="dxa"/>
          </w:tcPr>
          <w:p w14:paraId="6CBA03FD">
            <w:pPr>
              <w:autoSpaceDE w:val="0"/>
              <w:autoSpaceDN w:val="0"/>
              <w:spacing w:line="360" w:lineRule="auto"/>
              <w:jc w:val="left"/>
              <w:rPr>
                <w:rFonts w:ascii="宋体" w:hAnsi="宋体" w:eastAsia="宋体" w:cs="宋体"/>
                <w:kern w:val="0"/>
                <w:szCs w:val="21"/>
                <w:lang w:val="zh-CN" w:eastAsia="en-US" w:bidi="zh-CN"/>
              </w:rPr>
            </w:pPr>
          </w:p>
          <w:p w14:paraId="1A96F4CA">
            <w:pPr>
              <w:autoSpaceDE w:val="0"/>
              <w:autoSpaceDN w:val="0"/>
              <w:spacing w:line="360" w:lineRule="auto"/>
              <w:jc w:val="left"/>
              <w:rPr>
                <w:rFonts w:ascii="宋体" w:hAnsi="宋体" w:eastAsia="宋体" w:cs="宋体"/>
                <w:kern w:val="0"/>
                <w:szCs w:val="21"/>
                <w:lang w:val="zh-CN" w:eastAsia="en-US" w:bidi="zh-CN"/>
              </w:rPr>
            </w:pPr>
          </w:p>
          <w:p w14:paraId="74B7B400">
            <w:pPr>
              <w:autoSpaceDE w:val="0"/>
              <w:autoSpaceDN w:val="0"/>
              <w:spacing w:before="181" w:line="360" w:lineRule="auto"/>
              <w:ind w:left="19"/>
              <w:jc w:val="center"/>
              <w:rPr>
                <w:rFonts w:ascii="宋体" w:hAnsi="宋体" w:eastAsia="宋体" w:cs="宋体"/>
                <w:kern w:val="0"/>
                <w:szCs w:val="21"/>
                <w:lang w:val="zh-CN" w:eastAsia="en-US" w:bidi="zh-CN"/>
              </w:rPr>
            </w:pPr>
            <w:r>
              <w:rPr>
                <w:rFonts w:ascii="宋体" w:hAnsi="宋体" w:eastAsia="宋体" w:cs="宋体"/>
                <w:kern w:val="0"/>
                <w:szCs w:val="21"/>
                <w:lang w:val="zh-CN" w:eastAsia="en-US" w:bidi="zh-CN"/>
              </w:rPr>
              <w:t>2</w:t>
            </w:r>
          </w:p>
        </w:tc>
        <w:tc>
          <w:tcPr>
            <w:tcW w:w="1894" w:type="dxa"/>
          </w:tcPr>
          <w:p w14:paraId="48232FA8">
            <w:pPr>
              <w:autoSpaceDE w:val="0"/>
              <w:autoSpaceDN w:val="0"/>
              <w:spacing w:line="360" w:lineRule="auto"/>
              <w:jc w:val="left"/>
              <w:rPr>
                <w:rFonts w:ascii="宋体" w:hAnsi="宋体" w:eastAsia="宋体" w:cs="宋体"/>
                <w:kern w:val="0"/>
                <w:szCs w:val="21"/>
                <w:lang w:val="zh-CN" w:eastAsia="en-US" w:bidi="zh-CN"/>
              </w:rPr>
            </w:pPr>
          </w:p>
          <w:p w14:paraId="014E318E">
            <w:pPr>
              <w:autoSpaceDE w:val="0"/>
              <w:autoSpaceDN w:val="0"/>
              <w:spacing w:line="360" w:lineRule="auto"/>
              <w:jc w:val="left"/>
              <w:rPr>
                <w:rFonts w:ascii="宋体" w:hAnsi="宋体" w:eastAsia="宋体" w:cs="宋体"/>
                <w:kern w:val="0"/>
                <w:szCs w:val="21"/>
                <w:lang w:val="zh-CN" w:eastAsia="en-US" w:bidi="zh-CN"/>
              </w:rPr>
            </w:pPr>
          </w:p>
          <w:p w14:paraId="2A3D62F5">
            <w:pPr>
              <w:autoSpaceDE w:val="0"/>
              <w:autoSpaceDN w:val="0"/>
              <w:spacing w:before="157" w:line="360" w:lineRule="auto"/>
              <w:ind w:left="107" w:right="92"/>
              <w:jc w:val="center"/>
              <w:rPr>
                <w:rFonts w:ascii="宋体" w:hAnsi="宋体" w:eastAsia="宋体" w:cs="宋体"/>
                <w:kern w:val="0"/>
                <w:szCs w:val="21"/>
                <w:lang w:val="zh-CN" w:eastAsia="en-US" w:bidi="zh-CN"/>
              </w:rPr>
            </w:pPr>
            <w:r>
              <w:rPr>
                <w:rFonts w:ascii="宋体" w:hAnsi="宋体" w:eastAsia="宋体" w:cs="宋体"/>
                <w:kern w:val="0"/>
                <w:szCs w:val="21"/>
                <w:lang w:val="zh-CN" w:eastAsia="en-US" w:bidi="zh-CN"/>
              </w:rPr>
              <w:t>税务登记证</w:t>
            </w:r>
          </w:p>
        </w:tc>
        <w:tc>
          <w:tcPr>
            <w:tcW w:w="2566" w:type="dxa"/>
          </w:tcPr>
          <w:p w14:paraId="6A922D01">
            <w:pPr>
              <w:autoSpaceDE w:val="0"/>
              <w:autoSpaceDN w:val="0"/>
              <w:spacing w:line="360" w:lineRule="auto"/>
              <w:jc w:val="left"/>
              <w:rPr>
                <w:rFonts w:ascii="宋体" w:hAnsi="宋体" w:eastAsia="宋体" w:cs="宋体"/>
                <w:kern w:val="0"/>
                <w:szCs w:val="21"/>
                <w:lang w:val="zh-CN" w:eastAsia="en-US" w:bidi="zh-CN"/>
              </w:rPr>
            </w:pPr>
          </w:p>
          <w:p w14:paraId="48FC6CC1">
            <w:pPr>
              <w:autoSpaceDE w:val="0"/>
              <w:autoSpaceDN w:val="0"/>
              <w:spacing w:line="360" w:lineRule="auto"/>
              <w:jc w:val="left"/>
              <w:rPr>
                <w:rFonts w:ascii="宋体" w:hAnsi="宋体" w:eastAsia="宋体" w:cs="宋体"/>
                <w:kern w:val="0"/>
                <w:szCs w:val="21"/>
                <w:lang w:val="zh-CN" w:eastAsia="en-US" w:bidi="zh-CN"/>
              </w:rPr>
            </w:pPr>
          </w:p>
          <w:p w14:paraId="43588AC1">
            <w:pPr>
              <w:autoSpaceDE w:val="0"/>
              <w:autoSpaceDN w:val="0"/>
              <w:spacing w:before="157" w:line="360" w:lineRule="auto"/>
              <w:ind w:right="787"/>
              <w:jc w:val="right"/>
              <w:rPr>
                <w:rFonts w:ascii="宋体" w:hAnsi="宋体" w:eastAsia="宋体" w:cs="宋体"/>
                <w:kern w:val="0"/>
                <w:szCs w:val="21"/>
                <w:lang w:val="zh-CN" w:eastAsia="en-US" w:bidi="zh-CN"/>
              </w:rPr>
            </w:pPr>
            <w:r>
              <w:rPr>
                <w:rFonts w:ascii="宋体" w:hAnsi="宋体" w:eastAsia="宋体" w:cs="宋体"/>
                <w:kern w:val="0"/>
                <w:szCs w:val="21"/>
                <w:lang w:val="zh-CN" w:eastAsia="en-US" w:bidi="zh-CN"/>
              </w:rPr>
              <w:t>合法有效</w:t>
            </w:r>
          </w:p>
        </w:tc>
        <w:tc>
          <w:tcPr>
            <w:tcW w:w="3339" w:type="dxa"/>
            <w:vMerge w:val="continue"/>
            <w:tcBorders>
              <w:top w:val="nil"/>
            </w:tcBorders>
          </w:tcPr>
          <w:p w14:paraId="4B31440C">
            <w:pPr>
              <w:autoSpaceDE w:val="0"/>
              <w:autoSpaceDN w:val="0"/>
              <w:spacing w:line="360" w:lineRule="auto"/>
              <w:rPr>
                <w:rFonts w:ascii="宋体" w:hAnsi="宋体" w:eastAsia="宋体" w:cs="Times New Roman"/>
                <w:kern w:val="0"/>
                <w:szCs w:val="21"/>
                <w:lang w:eastAsia="en-US"/>
              </w:rPr>
            </w:pPr>
          </w:p>
        </w:tc>
      </w:tr>
      <w:tr w14:paraId="2D8254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51" w:hRule="atLeast"/>
        </w:trPr>
        <w:tc>
          <w:tcPr>
            <w:tcW w:w="677" w:type="dxa"/>
          </w:tcPr>
          <w:p w14:paraId="79DE27F1">
            <w:pPr>
              <w:autoSpaceDE w:val="0"/>
              <w:autoSpaceDN w:val="0"/>
              <w:spacing w:line="360" w:lineRule="auto"/>
              <w:jc w:val="left"/>
              <w:rPr>
                <w:rFonts w:ascii="宋体" w:hAnsi="宋体" w:eastAsia="宋体" w:cs="宋体"/>
                <w:kern w:val="0"/>
                <w:szCs w:val="21"/>
                <w:lang w:val="zh-CN" w:bidi="zh-CN"/>
              </w:rPr>
            </w:pPr>
          </w:p>
          <w:p w14:paraId="6696FB53">
            <w:pPr>
              <w:autoSpaceDE w:val="0"/>
              <w:autoSpaceDN w:val="0"/>
              <w:spacing w:before="186" w:line="360" w:lineRule="auto"/>
              <w:ind w:left="19"/>
              <w:jc w:val="center"/>
              <w:rPr>
                <w:rFonts w:ascii="宋体" w:hAnsi="宋体" w:eastAsia="宋体" w:cs="宋体"/>
                <w:kern w:val="0"/>
                <w:szCs w:val="21"/>
                <w:lang w:val="zh-CN" w:bidi="zh-CN"/>
              </w:rPr>
            </w:pPr>
            <w:r>
              <w:rPr>
                <w:rFonts w:hint="eastAsia" w:ascii="宋体" w:hAnsi="宋体" w:eastAsia="宋体" w:cs="宋体"/>
                <w:kern w:val="0"/>
                <w:szCs w:val="21"/>
                <w:lang w:val="zh-CN" w:bidi="zh-CN"/>
              </w:rPr>
              <w:t>3</w:t>
            </w:r>
          </w:p>
        </w:tc>
        <w:tc>
          <w:tcPr>
            <w:tcW w:w="1894" w:type="dxa"/>
          </w:tcPr>
          <w:p w14:paraId="1D74E072">
            <w:pPr>
              <w:autoSpaceDE w:val="0"/>
              <w:autoSpaceDN w:val="0"/>
              <w:spacing w:before="2" w:line="360" w:lineRule="auto"/>
              <w:ind w:left="109" w:right="92"/>
              <w:rPr>
                <w:rFonts w:ascii="宋体" w:hAnsi="宋体" w:eastAsia="宋体" w:cs="宋体"/>
                <w:kern w:val="0"/>
                <w:szCs w:val="21"/>
                <w:lang w:val="zh-CN" w:bidi="zh-CN"/>
              </w:rPr>
            </w:pPr>
            <w:r>
              <w:rPr>
                <w:rFonts w:ascii="宋体" w:hAnsi="宋体" w:eastAsia="宋体" w:cs="宋体"/>
                <w:kern w:val="0"/>
                <w:szCs w:val="21"/>
                <w:lang w:val="zh-CN" w:bidi="zh-CN"/>
              </w:rPr>
              <w:t>无重大违法记录声明函、无不良信用记录声明函</w:t>
            </w:r>
          </w:p>
        </w:tc>
        <w:tc>
          <w:tcPr>
            <w:tcW w:w="2566" w:type="dxa"/>
          </w:tcPr>
          <w:p w14:paraId="18F748E9">
            <w:pPr>
              <w:autoSpaceDE w:val="0"/>
              <w:autoSpaceDN w:val="0"/>
              <w:spacing w:before="2" w:line="360" w:lineRule="auto"/>
              <w:ind w:left="87" w:right="69"/>
              <w:jc w:val="center"/>
              <w:rPr>
                <w:rFonts w:ascii="宋体" w:hAnsi="宋体" w:eastAsia="宋体" w:cs="宋体"/>
                <w:kern w:val="0"/>
                <w:szCs w:val="21"/>
                <w:lang w:val="zh-CN" w:bidi="zh-CN"/>
              </w:rPr>
            </w:pPr>
            <w:r>
              <w:rPr>
                <w:rFonts w:ascii="宋体" w:hAnsi="宋体" w:eastAsia="宋体" w:cs="宋体"/>
                <w:kern w:val="0"/>
                <w:szCs w:val="21"/>
                <w:lang w:val="zh-CN" w:bidi="zh-CN"/>
              </w:rPr>
              <w:t>格式、填写要求符合询价通知书规定并加盖供应商</w:t>
            </w:r>
            <w:r>
              <w:rPr>
                <w:rFonts w:hint="eastAsia" w:ascii="宋体" w:hAnsi="宋体" w:eastAsia="宋体" w:cs="宋体"/>
                <w:kern w:val="0"/>
                <w:szCs w:val="21"/>
                <w:lang w:val="en-US" w:bidi="zh-CN"/>
              </w:rPr>
              <w:t>公章</w:t>
            </w:r>
          </w:p>
        </w:tc>
        <w:tc>
          <w:tcPr>
            <w:tcW w:w="3339" w:type="dxa"/>
          </w:tcPr>
          <w:p w14:paraId="2A21FCD7">
            <w:pPr>
              <w:autoSpaceDE w:val="0"/>
              <w:autoSpaceDN w:val="0"/>
              <w:spacing w:line="360" w:lineRule="auto"/>
              <w:jc w:val="left"/>
              <w:rPr>
                <w:rFonts w:ascii="宋体" w:hAnsi="宋体" w:eastAsia="宋体" w:cs="宋体"/>
                <w:kern w:val="0"/>
                <w:szCs w:val="21"/>
                <w:lang w:val="zh-CN" w:bidi="zh-CN"/>
              </w:rPr>
            </w:pPr>
          </w:p>
          <w:p w14:paraId="0DC30192">
            <w:pPr>
              <w:autoSpaceDE w:val="0"/>
              <w:autoSpaceDN w:val="0"/>
              <w:spacing w:before="186" w:line="360" w:lineRule="auto"/>
              <w:ind w:left="105"/>
              <w:jc w:val="left"/>
              <w:rPr>
                <w:rFonts w:ascii="宋体" w:hAnsi="宋体" w:eastAsia="宋体" w:cs="宋体"/>
                <w:kern w:val="0"/>
                <w:szCs w:val="21"/>
                <w:lang w:val="zh-CN" w:bidi="zh-CN"/>
              </w:rPr>
            </w:pPr>
            <w:r>
              <w:rPr>
                <w:rFonts w:hint="eastAsia" w:ascii="宋体" w:hAnsi="宋体" w:eastAsia="宋体" w:cs="宋体"/>
                <w:kern w:val="0"/>
                <w:szCs w:val="21"/>
                <w:lang w:val="en-US" w:bidi="zh-CN"/>
              </w:rPr>
              <w:t>详见第五章响应文件格式</w:t>
            </w:r>
          </w:p>
        </w:tc>
      </w:tr>
      <w:tr w14:paraId="271F16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1" w:hRule="atLeast"/>
        </w:trPr>
        <w:tc>
          <w:tcPr>
            <w:tcW w:w="677" w:type="dxa"/>
          </w:tcPr>
          <w:p w14:paraId="6D6DA8A0">
            <w:pPr>
              <w:autoSpaceDE w:val="0"/>
              <w:autoSpaceDN w:val="0"/>
              <w:spacing w:line="360" w:lineRule="auto"/>
              <w:jc w:val="left"/>
              <w:rPr>
                <w:rFonts w:ascii="宋体" w:hAnsi="宋体" w:eastAsia="宋体" w:cs="宋体"/>
                <w:kern w:val="0"/>
                <w:szCs w:val="21"/>
                <w:lang w:val="zh-CN" w:bidi="zh-CN"/>
              </w:rPr>
            </w:pPr>
          </w:p>
          <w:p w14:paraId="77C746B4">
            <w:pPr>
              <w:autoSpaceDE w:val="0"/>
              <w:autoSpaceDN w:val="0"/>
              <w:spacing w:before="160" w:line="360" w:lineRule="auto"/>
              <w:ind w:left="19"/>
              <w:jc w:val="center"/>
              <w:rPr>
                <w:rFonts w:ascii="宋体" w:hAnsi="宋体" w:eastAsia="宋体" w:cs="宋体"/>
                <w:kern w:val="0"/>
                <w:szCs w:val="21"/>
                <w:lang w:val="zh-CN" w:bidi="zh-CN"/>
              </w:rPr>
            </w:pPr>
            <w:r>
              <w:rPr>
                <w:rFonts w:hint="eastAsia" w:ascii="宋体" w:hAnsi="宋体" w:eastAsia="宋体" w:cs="宋体"/>
                <w:kern w:val="0"/>
                <w:szCs w:val="21"/>
                <w:lang w:val="zh-CN" w:bidi="zh-CN"/>
              </w:rPr>
              <w:t>4</w:t>
            </w:r>
          </w:p>
        </w:tc>
        <w:tc>
          <w:tcPr>
            <w:tcW w:w="1894" w:type="dxa"/>
          </w:tcPr>
          <w:p w14:paraId="1EC2E809">
            <w:pPr>
              <w:autoSpaceDE w:val="0"/>
              <w:autoSpaceDN w:val="0"/>
              <w:spacing w:before="185" w:line="360" w:lineRule="auto"/>
              <w:ind w:left="349"/>
              <w:jc w:val="left"/>
              <w:rPr>
                <w:rFonts w:ascii="宋体" w:hAnsi="宋体" w:eastAsia="宋体" w:cs="宋体"/>
                <w:kern w:val="0"/>
                <w:szCs w:val="21"/>
                <w:lang w:val="zh-CN" w:bidi="zh-CN"/>
              </w:rPr>
            </w:pPr>
            <w:r>
              <w:rPr>
                <w:rFonts w:ascii="宋体" w:hAnsi="宋体" w:eastAsia="宋体" w:cs="宋体"/>
                <w:kern w:val="0"/>
                <w:szCs w:val="21"/>
                <w:lang w:val="zh-CN" w:bidi="zh-CN"/>
              </w:rPr>
              <w:t>供应商资质</w:t>
            </w:r>
            <w:r>
              <w:rPr>
                <w:rFonts w:hint="eastAsia" w:ascii="宋体" w:hAnsi="宋体" w:eastAsia="宋体" w:cs="宋体"/>
                <w:kern w:val="0"/>
                <w:szCs w:val="21"/>
                <w:lang w:val="zh-CN" w:bidi="zh-CN"/>
              </w:rPr>
              <w:t>（</w:t>
            </w:r>
            <w:r>
              <w:rPr>
                <w:rFonts w:hint="eastAsia" w:ascii="宋体" w:hAnsi="宋体" w:eastAsia="宋体" w:cs="宋体"/>
                <w:kern w:val="0"/>
                <w:szCs w:val="21"/>
                <w:lang w:val="en-US" w:bidi="zh-CN"/>
              </w:rPr>
              <w:t>如有</w:t>
            </w:r>
            <w:r>
              <w:rPr>
                <w:rFonts w:hint="eastAsia" w:ascii="宋体" w:hAnsi="宋体" w:eastAsia="宋体" w:cs="宋体"/>
                <w:kern w:val="0"/>
                <w:szCs w:val="21"/>
                <w:lang w:val="zh-CN" w:bidi="zh-CN"/>
              </w:rPr>
              <w:t>）</w:t>
            </w:r>
          </w:p>
        </w:tc>
        <w:tc>
          <w:tcPr>
            <w:tcW w:w="2566" w:type="dxa"/>
          </w:tcPr>
          <w:p w14:paraId="16045AA0">
            <w:pPr>
              <w:autoSpaceDE w:val="0"/>
              <w:autoSpaceDN w:val="0"/>
              <w:spacing w:before="209" w:line="360" w:lineRule="auto"/>
              <w:ind w:left="806" w:right="187" w:hanging="600"/>
              <w:jc w:val="left"/>
              <w:rPr>
                <w:rFonts w:ascii="宋体" w:hAnsi="宋体" w:eastAsia="宋体" w:cs="宋体"/>
                <w:kern w:val="0"/>
                <w:szCs w:val="21"/>
                <w:lang w:val="zh-CN" w:bidi="zh-CN"/>
              </w:rPr>
            </w:pPr>
            <w:r>
              <w:rPr>
                <w:rFonts w:ascii="宋体" w:hAnsi="宋体" w:eastAsia="宋体" w:cs="宋体"/>
                <w:kern w:val="0"/>
                <w:szCs w:val="21"/>
                <w:lang w:val="zh-CN" w:bidi="zh-CN"/>
              </w:rPr>
              <w:t>符合供应商资格中的资质要求</w:t>
            </w:r>
          </w:p>
        </w:tc>
        <w:tc>
          <w:tcPr>
            <w:tcW w:w="3339" w:type="dxa"/>
          </w:tcPr>
          <w:p w14:paraId="03EED881">
            <w:pPr>
              <w:autoSpaceDE w:val="0"/>
              <w:autoSpaceDN w:val="0"/>
              <w:spacing w:line="360" w:lineRule="auto"/>
              <w:ind w:left="105" w:right="101"/>
              <w:jc w:val="left"/>
              <w:rPr>
                <w:rFonts w:ascii="宋体" w:hAnsi="宋体" w:eastAsia="宋体" w:cs="宋体"/>
                <w:kern w:val="0"/>
                <w:szCs w:val="21"/>
                <w:lang w:val="zh-CN" w:bidi="zh-CN"/>
              </w:rPr>
            </w:pPr>
            <w:r>
              <w:rPr>
                <w:rFonts w:ascii="宋体" w:hAnsi="宋体" w:eastAsia="宋体" w:cs="宋体"/>
                <w:kern w:val="0"/>
                <w:szCs w:val="21"/>
                <w:lang w:val="zh-CN" w:bidi="zh-CN"/>
              </w:rPr>
              <w:t>提供符合供应商资格中的要求的资质证书扫描件</w:t>
            </w:r>
          </w:p>
        </w:tc>
      </w:tr>
      <w:tr w14:paraId="668ECB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677" w:type="dxa"/>
          </w:tcPr>
          <w:p w14:paraId="2C2042A9">
            <w:pPr>
              <w:autoSpaceDE w:val="0"/>
              <w:autoSpaceDN w:val="0"/>
              <w:spacing w:line="360" w:lineRule="auto"/>
              <w:jc w:val="left"/>
              <w:rPr>
                <w:rFonts w:ascii="宋体" w:hAnsi="宋体" w:eastAsia="宋体" w:cs="宋体"/>
                <w:kern w:val="0"/>
                <w:szCs w:val="21"/>
                <w:lang w:val="zh-CN" w:bidi="zh-CN"/>
              </w:rPr>
            </w:pPr>
          </w:p>
          <w:p w14:paraId="6187C9C7">
            <w:pPr>
              <w:autoSpaceDE w:val="0"/>
              <w:autoSpaceDN w:val="0"/>
              <w:spacing w:before="8" w:line="360" w:lineRule="auto"/>
              <w:jc w:val="left"/>
              <w:rPr>
                <w:rFonts w:ascii="宋体" w:hAnsi="宋体" w:eastAsia="宋体" w:cs="宋体"/>
                <w:kern w:val="0"/>
                <w:szCs w:val="21"/>
                <w:lang w:val="zh-CN" w:bidi="zh-CN"/>
              </w:rPr>
            </w:pPr>
          </w:p>
          <w:p w14:paraId="6025C5AE">
            <w:pPr>
              <w:autoSpaceDE w:val="0"/>
              <w:autoSpaceDN w:val="0"/>
              <w:spacing w:line="360" w:lineRule="auto"/>
              <w:ind w:left="19"/>
              <w:jc w:val="center"/>
              <w:rPr>
                <w:rFonts w:ascii="宋体" w:hAnsi="宋体" w:eastAsia="宋体" w:cs="宋体"/>
                <w:kern w:val="0"/>
                <w:szCs w:val="21"/>
                <w:lang w:val="zh-CN" w:bidi="zh-CN"/>
              </w:rPr>
            </w:pPr>
            <w:r>
              <w:rPr>
                <w:rFonts w:hint="eastAsia" w:ascii="宋体" w:hAnsi="宋体" w:eastAsia="宋体" w:cs="宋体"/>
                <w:kern w:val="0"/>
                <w:szCs w:val="21"/>
                <w:lang w:val="zh-CN" w:bidi="zh-CN"/>
              </w:rPr>
              <w:t>5</w:t>
            </w:r>
          </w:p>
        </w:tc>
        <w:tc>
          <w:tcPr>
            <w:tcW w:w="1894" w:type="dxa"/>
          </w:tcPr>
          <w:p w14:paraId="451C6DD9">
            <w:pPr>
              <w:autoSpaceDE w:val="0"/>
              <w:autoSpaceDN w:val="0"/>
              <w:spacing w:line="360" w:lineRule="auto"/>
              <w:jc w:val="left"/>
              <w:rPr>
                <w:rFonts w:ascii="宋体" w:hAnsi="宋体" w:eastAsia="宋体" w:cs="宋体"/>
                <w:kern w:val="0"/>
                <w:szCs w:val="21"/>
                <w:lang w:val="zh-CN" w:eastAsia="en-US" w:bidi="zh-CN"/>
              </w:rPr>
            </w:pPr>
          </w:p>
          <w:p w14:paraId="083D7420">
            <w:pPr>
              <w:autoSpaceDE w:val="0"/>
              <w:autoSpaceDN w:val="0"/>
              <w:spacing w:before="7" w:line="360" w:lineRule="auto"/>
              <w:jc w:val="left"/>
              <w:rPr>
                <w:rFonts w:ascii="宋体" w:hAnsi="宋体" w:eastAsia="宋体" w:cs="宋体"/>
                <w:kern w:val="0"/>
                <w:szCs w:val="21"/>
                <w:lang w:val="zh-CN" w:eastAsia="en-US" w:bidi="zh-CN"/>
              </w:rPr>
            </w:pPr>
          </w:p>
          <w:p w14:paraId="2B6324AC">
            <w:pPr>
              <w:autoSpaceDE w:val="0"/>
              <w:autoSpaceDN w:val="0"/>
              <w:spacing w:line="360" w:lineRule="auto"/>
              <w:ind w:left="107" w:right="92"/>
              <w:jc w:val="center"/>
              <w:rPr>
                <w:rFonts w:ascii="宋体" w:hAnsi="宋体" w:eastAsia="宋体" w:cs="宋体"/>
                <w:kern w:val="0"/>
                <w:szCs w:val="21"/>
                <w:lang w:val="zh-CN" w:eastAsia="en-US" w:bidi="zh-CN"/>
              </w:rPr>
            </w:pPr>
            <w:r>
              <w:rPr>
                <w:rFonts w:ascii="宋体" w:hAnsi="宋体" w:eastAsia="宋体" w:cs="宋体"/>
                <w:kern w:val="0"/>
                <w:szCs w:val="21"/>
                <w:lang w:val="zh-CN" w:eastAsia="en-US" w:bidi="zh-CN"/>
              </w:rPr>
              <w:t>报价</w:t>
            </w:r>
          </w:p>
        </w:tc>
        <w:tc>
          <w:tcPr>
            <w:tcW w:w="2566" w:type="dxa"/>
          </w:tcPr>
          <w:p w14:paraId="0417CBE9">
            <w:pPr>
              <w:autoSpaceDE w:val="0"/>
              <w:autoSpaceDN w:val="0"/>
              <w:spacing w:line="360" w:lineRule="auto"/>
              <w:ind w:left="107" w:right="89"/>
              <w:jc w:val="center"/>
              <w:rPr>
                <w:rFonts w:ascii="宋体" w:hAnsi="宋体" w:eastAsia="宋体" w:cs="宋体"/>
                <w:kern w:val="0"/>
                <w:szCs w:val="21"/>
                <w:lang w:val="zh-CN" w:bidi="zh-CN"/>
              </w:rPr>
            </w:pPr>
            <w:r>
              <w:rPr>
                <w:rFonts w:ascii="宋体" w:hAnsi="宋体" w:eastAsia="宋体" w:cs="宋体"/>
                <w:kern w:val="0"/>
                <w:szCs w:val="21"/>
                <w:lang w:val="zh-CN" w:bidi="zh-CN"/>
              </w:rPr>
              <w:t>报价表格式、填写要求符合询价通知书规定并加盖供应商</w:t>
            </w:r>
            <w:r>
              <w:rPr>
                <w:rFonts w:hint="eastAsia" w:ascii="宋体" w:hAnsi="宋体" w:eastAsia="宋体" w:cs="宋体"/>
                <w:kern w:val="0"/>
                <w:szCs w:val="21"/>
                <w:lang w:val="en-US" w:bidi="zh-CN"/>
              </w:rPr>
              <w:t>公章</w:t>
            </w:r>
          </w:p>
        </w:tc>
        <w:tc>
          <w:tcPr>
            <w:tcW w:w="3339" w:type="dxa"/>
          </w:tcPr>
          <w:p w14:paraId="1C6AAF54">
            <w:pPr>
              <w:autoSpaceDE w:val="0"/>
              <w:autoSpaceDN w:val="0"/>
              <w:spacing w:line="360" w:lineRule="auto"/>
              <w:jc w:val="left"/>
              <w:rPr>
                <w:rFonts w:hint="default" w:ascii="宋体" w:hAnsi="宋体" w:eastAsia="宋体" w:cs="宋体"/>
                <w:kern w:val="0"/>
                <w:szCs w:val="21"/>
                <w:lang w:val="en-US" w:bidi="zh-CN"/>
              </w:rPr>
            </w:pPr>
            <w:r>
              <w:rPr>
                <w:rFonts w:hint="eastAsia" w:ascii="宋体" w:hAnsi="宋体" w:eastAsia="宋体" w:cs="宋体"/>
                <w:kern w:val="0"/>
                <w:szCs w:val="21"/>
                <w:lang w:val="en-US" w:bidi="zh-CN"/>
              </w:rPr>
              <w:t>详见第五章响应文件格式</w:t>
            </w:r>
          </w:p>
        </w:tc>
      </w:tr>
    </w:tbl>
    <w:p w14:paraId="1F8D881A">
      <w:pPr>
        <w:spacing w:before="1" w:line="360" w:lineRule="auto"/>
        <w:ind w:left="669"/>
        <w:rPr>
          <w:rFonts w:ascii="宋体" w:hAnsi="宋体" w:eastAsia="宋体" w:cs="Times New Roman"/>
          <w:b/>
          <w:bCs/>
          <w:kern w:val="44"/>
          <w:sz w:val="32"/>
          <w:szCs w:val="32"/>
        </w:rPr>
      </w:pPr>
      <w:r>
        <w:rPr>
          <w:rFonts w:ascii="宋体" w:hAnsi="宋体" w:eastAsia="宋体" w:cs="Times New Roman"/>
          <w:b/>
          <w:szCs w:val="21"/>
        </w:rPr>
        <w:t>评审指标通过标准：</w:t>
      </w:r>
      <w:r>
        <w:rPr>
          <w:rFonts w:ascii="宋体" w:hAnsi="宋体" w:eastAsia="宋体" w:cs="Times New Roman"/>
          <w:szCs w:val="21"/>
        </w:rPr>
        <w:t>供应商必须通过评审表中的全部评审指标。</w:t>
      </w:r>
      <w:bookmarkStart w:id="31" w:name="_Toc38640624"/>
      <w:r>
        <w:rPr>
          <w:rFonts w:ascii="宋体" w:hAnsi="宋体" w:eastAsia="宋体" w:cs="Times New Roman"/>
          <w:b/>
          <w:bCs/>
          <w:kern w:val="44"/>
          <w:sz w:val="32"/>
          <w:szCs w:val="32"/>
        </w:rPr>
        <w:br w:type="page"/>
      </w:r>
      <w:bookmarkEnd w:id="31"/>
      <w:bookmarkStart w:id="32" w:name="_Toc38640625"/>
    </w:p>
    <w:p w14:paraId="01A9F342">
      <w:pPr>
        <w:widowControl/>
        <w:jc w:val="center"/>
        <w:outlineLvl w:val="0"/>
        <w:rPr>
          <w:rFonts w:ascii="微软雅黑" w:hAnsi="微软雅黑" w:eastAsia="微软雅黑" w:cs="微软雅黑"/>
          <w:sz w:val="36"/>
          <w:szCs w:val="36"/>
        </w:rPr>
      </w:pPr>
      <w:bookmarkStart w:id="33" w:name="_Toc10054"/>
      <w:r>
        <w:rPr>
          <w:rFonts w:hint="eastAsia" w:ascii="华文中宋" w:hAnsi="华文中宋" w:eastAsia="华文中宋" w:cs="华文中宋"/>
          <w:b/>
          <w:bCs/>
          <w:kern w:val="44"/>
          <w:sz w:val="44"/>
          <w:szCs w:val="44"/>
        </w:rPr>
        <w:t>第</w:t>
      </w:r>
      <w:r>
        <w:rPr>
          <w:rFonts w:hint="eastAsia" w:ascii="华文中宋" w:hAnsi="华文中宋" w:eastAsia="华文中宋" w:cs="华文中宋"/>
          <w:b/>
          <w:bCs/>
          <w:kern w:val="44"/>
          <w:sz w:val="44"/>
          <w:szCs w:val="44"/>
          <w:lang w:val="en-US" w:eastAsia="zh-CN"/>
        </w:rPr>
        <w:t>四</w:t>
      </w:r>
      <w:r>
        <w:rPr>
          <w:rFonts w:hint="eastAsia" w:ascii="华文中宋" w:hAnsi="华文中宋" w:eastAsia="华文中宋" w:cs="华文中宋"/>
          <w:b/>
          <w:bCs/>
          <w:kern w:val="44"/>
          <w:sz w:val="44"/>
          <w:szCs w:val="44"/>
        </w:rPr>
        <w:t>章</w:t>
      </w:r>
      <w:r>
        <w:rPr>
          <w:rFonts w:hint="eastAsia" w:ascii="华文中宋" w:hAnsi="华文中宋" w:eastAsia="华文中宋" w:cs="华文中宋"/>
          <w:b/>
          <w:bCs/>
          <w:kern w:val="44"/>
          <w:sz w:val="44"/>
          <w:szCs w:val="44"/>
          <w:lang w:val="en-US" w:eastAsia="zh-CN"/>
        </w:rPr>
        <w:t xml:space="preserve"> 合同文本</w:t>
      </w:r>
      <w:bookmarkEnd w:id="33"/>
      <w:bookmarkStart w:id="34" w:name="_Toc28360333"/>
    </w:p>
    <w:p w14:paraId="06A32D9D">
      <w:pPr>
        <w:adjustRightInd w:val="0"/>
        <w:snapToGrid w:val="0"/>
        <w:spacing w:line="500" w:lineRule="exact"/>
        <w:rPr>
          <w:rFonts w:hint="eastAsia" w:ascii="微软雅黑" w:hAnsi="微软雅黑" w:eastAsia="微软雅黑" w:cs="微软雅黑"/>
          <w:sz w:val="24"/>
          <w:lang w:val="en-US" w:eastAsia="zh-CN"/>
        </w:rPr>
      </w:pPr>
      <w:r>
        <w:rPr>
          <w:rFonts w:hint="eastAsia" w:ascii="微软雅黑" w:hAnsi="微软雅黑" w:eastAsia="微软雅黑" w:cs="微软雅黑"/>
          <w:sz w:val="24"/>
        </w:rPr>
        <w:t>甲方：</w:t>
      </w:r>
      <w:r>
        <w:rPr>
          <w:rFonts w:hint="eastAsia" w:ascii="微软雅黑" w:hAnsi="微软雅黑" w:eastAsia="微软雅黑" w:cs="微软雅黑"/>
          <w:sz w:val="24"/>
          <w:lang w:val="en-US" w:eastAsia="zh-CN"/>
        </w:rPr>
        <w:t xml:space="preserve"> </w:t>
      </w:r>
    </w:p>
    <w:p w14:paraId="0D5BB4C4">
      <w:pPr>
        <w:adjustRightInd w:val="0"/>
        <w:snapToGrid w:val="0"/>
        <w:spacing w:line="500" w:lineRule="exact"/>
        <w:rPr>
          <w:rFonts w:hint="eastAsia" w:ascii="微软雅黑" w:hAnsi="微软雅黑" w:eastAsia="微软雅黑" w:cs="微软雅黑"/>
          <w:sz w:val="24"/>
          <w:lang w:eastAsia="zh-CN"/>
        </w:rPr>
      </w:pPr>
      <w:r>
        <w:rPr>
          <w:rFonts w:hint="eastAsia" w:ascii="微软雅黑" w:hAnsi="微软雅黑" w:eastAsia="微软雅黑" w:cs="微软雅黑"/>
          <w:sz w:val="24"/>
        </w:rPr>
        <w:t>甲方地址：</w:t>
      </w:r>
      <w:r>
        <w:rPr>
          <w:rFonts w:hint="eastAsia" w:ascii="微软雅黑" w:hAnsi="微软雅黑" w:eastAsia="微软雅黑" w:cs="微软雅黑"/>
          <w:sz w:val="24"/>
          <w:lang w:val="en-US" w:eastAsia="zh-CN"/>
        </w:rPr>
        <w:t xml:space="preserve"> </w:t>
      </w:r>
    </w:p>
    <w:p w14:paraId="77B91BD5">
      <w:pPr>
        <w:adjustRightInd w:val="0"/>
        <w:snapToGrid w:val="0"/>
        <w:spacing w:line="500" w:lineRule="exact"/>
        <w:rPr>
          <w:rFonts w:hint="eastAsia" w:ascii="微软雅黑" w:hAnsi="微软雅黑" w:eastAsia="微软雅黑" w:cs="微软雅黑"/>
          <w:sz w:val="24"/>
          <w:lang w:val="en-US" w:eastAsia="zh-CN"/>
        </w:rPr>
      </w:pPr>
      <w:r>
        <w:rPr>
          <w:rFonts w:hint="eastAsia" w:ascii="微软雅黑" w:hAnsi="微软雅黑" w:eastAsia="微软雅黑" w:cs="微软雅黑"/>
          <w:sz w:val="24"/>
        </w:rPr>
        <w:t>乙方：</w:t>
      </w:r>
      <w:r>
        <w:rPr>
          <w:rFonts w:hint="eastAsia" w:ascii="微软雅黑" w:hAnsi="微软雅黑" w:eastAsia="微软雅黑" w:cs="微软雅黑"/>
          <w:sz w:val="24"/>
          <w:lang w:val="en-US" w:eastAsia="zh-CN"/>
        </w:rPr>
        <w:t xml:space="preserve"> </w:t>
      </w:r>
    </w:p>
    <w:p w14:paraId="47DB7DA4">
      <w:pPr>
        <w:adjustRightInd w:val="0"/>
        <w:snapToGrid w:val="0"/>
        <w:spacing w:line="500" w:lineRule="exact"/>
        <w:rPr>
          <w:rFonts w:hint="default" w:ascii="Times New Roman" w:hAnsi="Times New Roman" w:eastAsia="微软雅黑" w:cs="Times New Roman"/>
          <w:b/>
          <w:color w:val="000000"/>
          <w:sz w:val="36"/>
          <w:szCs w:val="36"/>
          <w:highlight w:val="yellow"/>
          <w:u w:val="single"/>
          <w:lang w:val="en-US" w:eastAsia="zh-CN"/>
        </w:rPr>
      </w:pPr>
      <w:r>
        <w:rPr>
          <w:rFonts w:hint="eastAsia" w:ascii="微软雅黑" w:hAnsi="微软雅黑" w:eastAsia="微软雅黑" w:cs="微软雅黑"/>
          <w:sz w:val="24"/>
        </w:rPr>
        <w:t>乙方地址：</w:t>
      </w:r>
      <w:r>
        <w:rPr>
          <w:rFonts w:hint="eastAsia" w:ascii="微软雅黑" w:hAnsi="微软雅黑" w:eastAsia="微软雅黑" w:cs="微软雅黑"/>
          <w:sz w:val="24"/>
          <w:lang w:val="en-US" w:eastAsia="zh-CN"/>
        </w:rPr>
        <w:t xml:space="preserve"> </w:t>
      </w:r>
    </w:p>
    <w:p w14:paraId="6EAAF012">
      <w:pPr>
        <w:pStyle w:val="19"/>
        <w:shd w:val="clear" w:color="auto" w:fill="FFFFFF"/>
        <w:spacing w:beforeAutospacing="0" w:afterAutospacing="0" w:line="360" w:lineRule="auto"/>
        <w:ind w:firstLine="420"/>
        <w:rPr>
          <w:rFonts w:hint="eastAsia" w:ascii="方正仿宋_GBK" w:hAnsi="方正仿宋_GBK" w:eastAsia="方正仿宋_GBK" w:cs="方正仿宋_GBK"/>
          <w:sz w:val="24"/>
          <w:szCs w:val="24"/>
          <w:shd w:val="clear" w:color="auto" w:fill="FFFFFF"/>
        </w:rPr>
      </w:pPr>
      <w:bookmarkStart w:id="35" w:name="_Toc17108"/>
      <w:bookmarkStart w:id="36" w:name="_Toc15275"/>
      <w:r>
        <w:rPr>
          <w:rFonts w:hint="eastAsia" w:ascii="方正仿宋_GBK" w:hAnsi="方正仿宋_GBK" w:eastAsia="方正仿宋_GBK" w:cs="方正仿宋_GBK"/>
          <w:sz w:val="24"/>
          <w:szCs w:val="24"/>
          <w:shd w:val="clear" w:color="auto" w:fill="FFFFFF"/>
        </w:rPr>
        <w:t>按照《中华人民共和国民法典》及相关规定，本着平等互利、协商一致的原则，甲乙双方经协商一致，达成如下协议：</w:t>
      </w:r>
    </w:p>
    <w:p w14:paraId="2EC8E511">
      <w:pPr>
        <w:pStyle w:val="19"/>
        <w:shd w:val="clear" w:color="auto" w:fill="FFFFFF"/>
        <w:spacing w:beforeAutospacing="0" w:afterAutospacing="0" w:line="360" w:lineRule="auto"/>
        <w:ind w:firstLine="420"/>
        <w:rPr>
          <w:rFonts w:hint="eastAsia" w:ascii="方正仿宋_GBK" w:hAnsi="方正仿宋_GBK" w:eastAsia="方正仿宋_GBK" w:cs="方正仿宋_GBK"/>
          <w:b/>
          <w:bCs/>
          <w:sz w:val="24"/>
          <w:szCs w:val="24"/>
          <w:shd w:val="clear" w:color="auto" w:fill="FFFFFF"/>
        </w:rPr>
      </w:pPr>
      <w:r>
        <w:rPr>
          <w:rFonts w:hint="eastAsia" w:ascii="方正仿宋_GBK" w:hAnsi="方正仿宋_GBK" w:eastAsia="方正仿宋_GBK" w:cs="方正仿宋_GBK"/>
          <w:b/>
          <w:bCs/>
          <w:sz w:val="24"/>
          <w:szCs w:val="24"/>
          <w:shd w:val="clear" w:color="auto" w:fill="FFFFFF"/>
        </w:rPr>
        <w:t>第一条 货物价款明细</w:t>
      </w:r>
    </w:p>
    <w:p w14:paraId="6C0880D5">
      <w:pPr>
        <w:pStyle w:val="19"/>
        <w:shd w:val="clear" w:color="auto" w:fill="FFFFFF"/>
        <w:spacing w:beforeAutospacing="0" w:afterAutospacing="0" w:line="360" w:lineRule="auto"/>
        <w:ind w:left="450" w:leftChars="100" w:hanging="240" w:hangingChars="100"/>
        <w:rPr>
          <w:rFonts w:hint="eastAsia" w:ascii="方正仿宋_GBK" w:hAnsi="方正仿宋_GBK" w:eastAsia="方正仿宋_GBK" w:cs="方正仿宋_GBK"/>
          <w:sz w:val="24"/>
          <w:szCs w:val="24"/>
          <w:shd w:val="clear" w:color="auto" w:fill="FFFFFF"/>
        </w:rPr>
      </w:pPr>
      <w:r>
        <w:rPr>
          <w:rFonts w:hint="eastAsia" w:ascii="方正仿宋_GBK" w:hAnsi="方正仿宋_GBK" w:eastAsia="方正仿宋_GBK" w:cs="方正仿宋_GBK"/>
          <w:sz w:val="24"/>
          <w:szCs w:val="24"/>
          <w:shd w:val="clear" w:color="auto" w:fill="FFFFFF"/>
        </w:rPr>
        <w:t>1.1 合同价款：</w:t>
      </w:r>
      <w:r>
        <w:rPr>
          <w:rFonts w:hint="eastAsia" w:ascii="方正仿宋_GBK" w:hAnsi="方正仿宋_GBK" w:eastAsia="方正仿宋_GBK" w:cs="方正仿宋_GBK"/>
          <w:sz w:val="24"/>
          <w:szCs w:val="24"/>
        </w:rPr>
        <w:t>本合同总价款：</w:t>
      </w:r>
      <w:r>
        <w:rPr>
          <w:rFonts w:hint="eastAsia" w:ascii="方正仿宋_GBK" w:hAnsi="方正仿宋_GBK" w:eastAsia="方正仿宋_GBK" w:cs="方正仿宋_GBK"/>
          <w:sz w:val="24"/>
          <w:szCs w:val="24"/>
          <w:u w:val="single"/>
        </w:rPr>
        <w:t xml:space="preserve">  </w:t>
      </w:r>
      <w:r>
        <w:rPr>
          <w:rFonts w:hint="eastAsia" w:ascii="方正仿宋_GBK" w:hAnsi="方正仿宋_GBK" w:eastAsia="方正仿宋_GBK" w:cs="方正仿宋_GBK"/>
          <w:sz w:val="24"/>
          <w:szCs w:val="24"/>
        </w:rPr>
        <w:t>元（大写</w:t>
      </w:r>
      <w:r>
        <w:rPr>
          <w:rFonts w:hint="eastAsia" w:ascii="方正仿宋_GBK" w:hAnsi="方正仿宋_GBK" w:eastAsia="方正仿宋_GBK" w:cs="方正仿宋_GBK"/>
          <w:sz w:val="24"/>
          <w:szCs w:val="24"/>
          <w:u w:val="none"/>
        </w:rPr>
        <w:t>：</w:t>
      </w:r>
      <w:r>
        <w:rPr>
          <w:rFonts w:hint="eastAsia" w:ascii="方正仿宋_GBK" w:hAnsi="方正仿宋_GBK" w:eastAsia="方正仿宋_GBK" w:cs="方正仿宋_GBK"/>
          <w:sz w:val="24"/>
          <w:szCs w:val="24"/>
          <w:u w:val="single"/>
        </w:rPr>
        <w:t xml:space="preserve">    </w:t>
      </w:r>
      <w:r>
        <w:rPr>
          <w:rFonts w:hint="eastAsia" w:ascii="方正仿宋_GBK" w:hAnsi="方正仿宋_GBK" w:eastAsia="方正仿宋_GBK" w:cs="方正仿宋_GBK"/>
          <w:sz w:val="24"/>
          <w:szCs w:val="24"/>
        </w:rPr>
        <w:t>），其中不含税价格为：</w:t>
      </w:r>
      <w:r>
        <w:rPr>
          <w:rFonts w:hint="eastAsia" w:ascii="方正仿宋_GBK" w:hAnsi="方正仿宋_GBK" w:eastAsia="方正仿宋_GBK" w:cs="方正仿宋_GBK"/>
          <w:sz w:val="24"/>
          <w:szCs w:val="24"/>
          <w:u w:val="single"/>
        </w:rPr>
        <w:t xml:space="preserve">   </w:t>
      </w:r>
      <w:r>
        <w:rPr>
          <w:rFonts w:hint="eastAsia" w:ascii="方正仿宋_GBK" w:hAnsi="方正仿宋_GBK" w:eastAsia="方正仿宋_GBK" w:cs="方正仿宋_GBK"/>
          <w:sz w:val="24"/>
          <w:szCs w:val="24"/>
        </w:rPr>
        <w:t>元；税率：</w:t>
      </w:r>
      <w:r>
        <w:rPr>
          <w:rFonts w:hint="eastAsia" w:ascii="方正仿宋_GBK" w:hAnsi="方正仿宋_GBK" w:eastAsia="方正仿宋_GBK" w:cs="方正仿宋_GBK"/>
          <w:sz w:val="24"/>
          <w:szCs w:val="24"/>
          <w:u w:val="single"/>
        </w:rPr>
        <w:t xml:space="preserve">   </w:t>
      </w:r>
      <w:r>
        <w:rPr>
          <w:rFonts w:hint="eastAsia" w:ascii="方正仿宋_GBK" w:hAnsi="方正仿宋_GBK" w:eastAsia="方正仿宋_GBK" w:cs="方正仿宋_GBK"/>
          <w:sz w:val="24"/>
          <w:szCs w:val="24"/>
        </w:rPr>
        <w:t>%；税金：</w:t>
      </w:r>
      <w:r>
        <w:rPr>
          <w:rFonts w:hint="eastAsia" w:ascii="方正仿宋_GBK" w:hAnsi="方正仿宋_GBK" w:eastAsia="方正仿宋_GBK" w:cs="方正仿宋_GBK"/>
          <w:sz w:val="24"/>
          <w:szCs w:val="24"/>
          <w:u w:val="single"/>
        </w:rPr>
        <w:t xml:space="preserve">    </w:t>
      </w:r>
      <w:r>
        <w:rPr>
          <w:rFonts w:hint="eastAsia" w:ascii="方正仿宋_GBK" w:hAnsi="方正仿宋_GBK" w:eastAsia="方正仿宋_GBK" w:cs="方正仿宋_GBK"/>
          <w:sz w:val="24"/>
          <w:szCs w:val="24"/>
        </w:rPr>
        <w:t>元 。</w:t>
      </w:r>
    </w:p>
    <w:p w14:paraId="1D436C68">
      <w:pPr>
        <w:pStyle w:val="19"/>
        <w:shd w:val="clear" w:color="auto" w:fill="FFFFFF"/>
        <w:spacing w:beforeAutospacing="0" w:afterAutospacing="0" w:line="360" w:lineRule="auto"/>
        <w:ind w:firstLine="420"/>
        <w:rPr>
          <w:rFonts w:hint="eastAsia" w:ascii="方正仿宋_GBK" w:hAnsi="方正仿宋_GBK" w:eastAsia="方正仿宋_GBK" w:cs="方正仿宋_GBK"/>
          <w:sz w:val="24"/>
          <w:szCs w:val="24"/>
          <w:shd w:val="clear" w:color="auto" w:fill="FFFFFF"/>
        </w:rPr>
      </w:pPr>
      <w:r>
        <w:rPr>
          <w:rFonts w:hint="eastAsia" w:ascii="方正仿宋_GBK" w:hAnsi="方正仿宋_GBK" w:eastAsia="方正仿宋_GBK" w:cs="方正仿宋_GBK"/>
          <w:sz w:val="24"/>
          <w:szCs w:val="24"/>
          <w:shd w:val="clear" w:color="auto" w:fill="FFFFFF"/>
        </w:rPr>
        <w:t>1.2甲方从乙方处采购的货物为：</w:t>
      </w:r>
    </w:p>
    <w:p w14:paraId="61B41954">
      <w:pPr>
        <w:pStyle w:val="19"/>
        <w:shd w:val="clear" w:color="auto" w:fill="FFFFFF"/>
        <w:spacing w:beforeAutospacing="0" w:afterAutospacing="0" w:line="360" w:lineRule="auto"/>
        <w:ind w:firstLine="420"/>
        <w:rPr>
          <w:rFonts w:hint="eastAsia" w:ascii="方正仿宋_GBK" w:hAnsi="方正仿宋_GBK" w:eastAsia="方正仿宋_GBK" w:cs="方正仿宋_GBK"/>
          <w:sz w:val="24"/>
          <w:szCs w:val="24"/>
          <w:shd w:val="clear" w:color="auto" w:fill="FFFFFF"/>
        </w:rPr>
      </w:pPr>
    </w:p>
    <w:p w14:paraId="0F9DD12C">
      <w:pPr>
        <w:pStyle w:val="19"/>
        <w:shd w:val="clear" w:color="auto" w:fill="FFFFFF"/>
        <w:spacing w:beforeAutospacing="0" w:afterAutospacing="0" w:line="360" w:lineRule="auto"/>
        <w:ind w:firstLine="420"/>
        <w:rPr>
          <w:rFonts w:hint="eastAsia" w:ascii="方正仿宋_GBK" w:hAnsi="方正仿宋_GBK" w:eastAsia="方正仿宋_GBK" w:cs="方正仿宋_GBK"/>
          <w:sz w:val="24"/>
          <w:szCs w:val="24"/>
          <w:shd w:val="clear" w:color="auto" w:fill="FFFFFF"/>
        </w:rPr>
      </w:pPr>
    </w:p>
    <w:p w14:paraId="2E347715">
      <w:pPr>
        <w:pStyle w:val="19"/>
        <w:shd w:val="clear" w:color="auto" w:fill="FFFFFF"/>
        <w:spacing w:beforeAutospacing="0" w:afterAutospacing="0" w:line="360" w:lineRule="auto"/>
        <w:ind w:left="0" w:leftChars="0" w:firstLine="420" w:firstLineChars="175"/>
        <w:rPr>
          <w:rFonts w:hint="eastAsia" w:ascii="方正仿宋_GBK" w:hAnsi="方正仿宋_GBK" w:eastAsia="方正仿宋_GBK" w:cs="方正仿宋_GBK"/>
          <w:b w:val="0"/>
          <w:bCs w:val="0"/>
          <w:sz w:val="24"/>
          <w:szCs w:val="24"/>
          <w:shd w:val="clear" w:color="auto" w:fill="FFFFFF"/>
        </w:rPr>
      </w:pPr>
      <w:r>
        <w:rPr>
          <w:rFonts w:hint="eastAsia" w:ascii="方正仿宋_GBK" w:hAnsi="方正仿宋_GBK" w:eastAsia="方正仿宋_GBK" w:cs="方正仿宋_GBK"/>
          <w:b w:val="0"/>
          <w:bCs w:val="0"/>
          <w:sz w:val="24"/>
          <w:szCs w:val="24"/>
          <w:shd w:val="clear" w:color="auto" w:fill="FFFFFF"/>
        </w:rPr>
        <w:t>注:1.本合同中的货物价格包含货物的税费、包装、运输、安装及验收合格前及保修期内发生的所有费用。</w:t>
      </w:r>
    </w:p>
    <w:p w14:paraId="6C5DBD6C">
      <w:pPr>
        <w:pStyle w:val="19"/>
        <w:shd w:val="clear" w:color="auto" w:fill="FFFFFF"/>
        <w:spacing w:beforeAutospacing="0" w:afterAutospacing="0" w:line="360" w:lineRule="auto"/>
        <w:ind w:left="0" w:leftChars="0" w:firstLine="420" w:firstLineChars="175"/>
        <w:rPr>
          <w:rFonts w:hint="eastAsia" w:ascii="方正仿宋_GBK" w:hAnsi="方正仿宋_GBK" w:eastAsia="方正仿宋_GBK" w:cs="方正仿宋_GBK"/>
          <w:b w:val="0"/>
          <w:bCs w:val="0"/>
          <w:sz w:val="24"/>
          <w:szCs w:val="24"/>
          <w:shd w:val="clear" w:color="auto" w:fill="FFFFFF"/>
          <w:lang w:eastAsia="zh-CN"/>
        </w:rPr>
      </w:pPr>
      <w:r>
        <w:rPr>
          <w:rFonts w:hint="eastAsia" w:ascii="方正仿宋_GBK" w:hAnsi="方正仿宋_GBK" w:eastAsia="方正仿宋_GBK" w:cs="方正仿宋_GBK"/>
          <w:b w:val="0"/>
          <w:bCs w:val="0"/>
          <w:sz w:val="24"/>
          <w:szCs w:val="24"/>
          <w:shd w:val="clear" w:color="auto" w:fill="FFFFFF"/>
        </w:rPr>
        <w:t>如合同有效期内，任何因包括但不限于法律、行政法规、政府政策修订或变化导致上述增值税税率调整的，除不含税价款保持不变外，增值税税率、税额及含税价格相应调整</w:t>
      </w:r>
      <w:r>
        <w:rPr>
          <w:rFonts w:hint="eastAsia" w:ascii="方正仿宋_GBK" w:hAnsi="方正仿宋_GBK" w:eastAsia="方正仿宋_GBK" w:cs="方正仿宋_GBK"/>
          <w:b w:val="0"/>
          <w:bCs w:val="0"/>
          <w:sz w:val="24"/>
          <w:szCs w:val="24"/>
          <w:shd w:val="clear" w:color="auto" w:fill="FFFFFF"/>
          <w:lang w:eastAsia="zh-CN"/>
        </w:rPr>
        <w:t>。</w:t>
      </w:r>
    </w:p>
    <w:p w14:paraId="2DC91F1F">
      <w:pPr>
        <w:pStyle w:val="19"/>
        <w:shd w:val="clear" w:color="auto" w:fill="FFFFFF"/>
        <w:spacing w:beforeAutospacing="0" w:afterAutospacing="0" w:line="360" w:lineRule="auto"/>
        <w:ind w:left="0" w:leftChars="0" w:firstLine="420" w:firstLineChars="175"/>
        <w:rPr>
          <w:rFonts w:hint="eastAsia" w:ascii="方正仿宋_GBK" w:hAnsi="方正仿宋_GBK" w:eastAsia="方正仿宋_GBK" w:cs="方正仿宋_GBK"/>
          <w:b w:val="0"/>
          <w:bCs w:val="0"/>
          <w:sz w:val="24"/>
          <w:szCs w:val="24"/>
          <w:shd w:val="clear" w:color="auto" w:fill="FFFFFF"/>
        </w:rPr>
      </w:pPr>
      <w:r>
        <w:rPr>
          <w:rFonts w:hint="eastAsia" w:ascii="方正仿宋_GBK" w:hAnsi="方正仿宋_GBK" w:eastAsia="方正仿宋_GBK" w:cs="方正仿宋_GBK"/>
          <w:b w:val="0"/>
          <w:bCs w:val="0"/>
          <w:sz w:val="24"/>
          <w:szCs w:val="24"/>
          <w:shd w:val="clear" w:color="auto" w:fill="FFFFFF"/>
        </w:rPr>
        <w:t>2.招标或询价的，货物的价格为乙方中标价格。</w:t>
      </w:r>
    </w:p>
    <w:p w14:paraId="17BBAE79">
      <w:pPr>
        <w:pStyle w:val="19"/>
        <w:shd w:val="clear" w:color="auto" w:fill="FFFFFF"/>
        <w:spacing w:beforeAutospacing="0" w:afterAutospacing="0" w:line="360" w:lineRule="auto"/>
        <w:ind w:firstLine="482" w:firstLineChars="200"/>
        <w:rPr>
          <w:rFonts w:hint="eastAsia" w:ascii="方正仿宋_GBK" w:hAnsi="方正仿宋_GBK" w:eastAsia="方正仿宋_GBK" w:cs="方正仿宋_GBK"/>
          <w:b/>
          <w:bCs/>
          <w:sz w:val="24"/>
          <w:szCs w:val="24"/>
        </w:rPr>
      </w:pPr>
      <w:r>
        <w:rPr>
          <w:rFonts w:hint="eastAsia" w:ascii="方正仿宋_GBK" w:hAnsi="方正仿宋_GBK" w:eastAsia="方正仿宋_GBK" w:cs="方正仿宋_GBK"/>
          <w:b/>
          <w:bCs/>
          <w:sz w:val="24"/>
          <w:szCs w:val="24"/>
          <w:shd w:val="clear" w:color="auto" w:fill="FFFFFF"/>
        </w:rPr>
        <w:t>第二条 交货日期及地点</w:t>
      </w:r>
    </w:p>
    <w:p w14:paraId="16211301">
      <w:pPr>
        <w:pStyle w:val="19"/>
        <w:shd w:val="clear" w:color="auto" w:fill="FFFFFF"/>
        <w:spacing w:beforeAutospacing="0" w:afterAutospacing="0" w:line="360" w:lineRule="auto"/>
        <w:ind w:firstLine="420"/>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shd w:val="clear" w:color="auto" w:fill="FFFFFF"/>
        </w:rPr>
        <w:t>2.1 交货日期：合同签订后</w:t>
      </w:r>
      <w:r>
        <w:rPr>
          <w:rFonts w:hint="eastAsia" w:ascii="方正仿宋_GBK" w:hAnsi="方正仿宋_GBK" w:eastAsia="方正仿宋_GBK" w:cs="方正仿宋_GBK"/>
          <w:sz w:val="24"/>
          <w:szCs w:val="24"/>
          <w:u w:val="single"/>
          <w:shd w:val="clear" w:color="auto" w:fill="FFFFFF"/>
        </w:rPr>
        <w:t xml:space="preserve">  7  </w:t>
      </w:r>
      <w:r>
        <w:rPr>
          <w:rFonts w:hint="eastAsia" w:ascii="方正仿宋_GBK" w:hAnsi="方正仿宋_GBK" w:eastAsia="方正仿宋_GBK" w:cs="方正仿宋_GBK"/>
          <w:sz w:val="24"/>
          <w:szCs w:val="24"/>
          <w:shd w:val="clear" w:color="auto" w:fill="FFFFFF"/>
        </w:rPr>
        <w:t>个工作日内或以甲方订单要求为准；如遇甲方急用商品订单，则当日或最短时间内送至甲方指定地点。</w:t>
      </w:r>
    </w:p>
    <w:p w14:paraId="0DE2C5F0">
      <w:pPr>
        <w:pStyle w:val="19"/>
        <w:shd w:val="clear" w:color="auto" w:fill="FFFFFF"/>
        <w:spacing w:beforeAutospacing="0" w:afterAutospacing="0" w:line="360" w:lineRule="auto"/>
        <w:ind w:firstLine="420"/>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shd w:val="clear" w:color="auto" w:fill="FFFFFF"/>
        </w:rPr>
        <w:t>2.2 交货地点：甲方指定地点。</w:t>
      </w:r>
    </w:p>
    <w:p w14:paraId="4FD040FC">
      <w:pPr>
        <w:spacing w:line="360" w:lineRule="auto"/>
        <w:ind w:left="451"/>
        <w:rPr>
          <w:rFonts w:hint="eastAsia" w:ascii="方正仿宋_GBK" w:hAnsi="方正仿宋_GBK" w:eastAsia="方正仿宋_GBK" w:cs="方正仿宋_GBK"/>
          <w:b/>
          <w:bCs/>
          <w:sz w:val="24"/>
          <w:szCs w:val="24"/>
        </w:rPr>
      </w:pPr>
      <w:r>
        <w:rPr>
          <w:rFonts w:hint="eastAsia" w:ascii="方正仿宋_GBK" w:hAnsi="方正仿宋_GBK" w:eastAsia="方正仿宋_GBK" w:cs="方正仿宋_GBK"/>
          <w:b/>
          <w:bCs/>
          <w:sz w:val="24"/>
          <w:szCs w:val="24"/>
        </w:rPr>
        <w:t>第三条 支付方式</w:t>
      </w:r>
    </w:p>
    <w:p w14:paraId="0359D140">
      <w:pPr>
        <w:spacing w:line="360" w:lineRule="auto"/>
        <w:ind w:firstLine="480"/>
        <w:rPr>
          <w:rFonts w:hint="eastAsia" w:ascii="方正仿宋_GBK" w:hAnsi="方正仿宋_GBK" w:eastAsia="方正仿宋_GBK" w:cs="方正仿宋_GBK"/>
          <w:sz w:val="24"/>
          <w:szCs w:val="24"/>
          <w:shd w:val="clear" w:color="auto" w:fill="FFFFFF"/>
        </w:rPr>
      </w:pPr>
      <w:r>
        <w:rPr>
          <w:rFonts w:hint="eastAsia" w:ascii="方正仿宋_GBK" w:hAnsi="方正仿宋_GBK" w:eastAsia="方正仿宋_GBK" w:cs="方正仿宋_GBK"/>
          <w:sz w:val="24"/>
          <w:szCs w:val="24"/>
          <w:shd w:val="clear" w:color="auto" w:fill="FFFFFF"/>
        </w:rPr>
        <w:t>3.1本合同采用的支付方式为：</w:t>
      </w:r>
      <w:r>
        <w:rPr>
          <w:rFonts w:hint="eastAsia" w:ascii="方正仿宋_GBK" w:hAnsi="方正仿宋_GBK" w:eastAsia="方正仿宋_GBK" w:cs="方正仿宋_GBK"/>
          <w:sz w:val="24"/>
          <w:szCs w:val="24"/>
          <w:u w:val="single"/>
          <w:shd w:val="clear" w:color="auto" w:fill="FFFFFF"/>
        </w:rPr>
        <w:t xml:space="preserve"> </w:t>
      </w:r>
      <w:r>
        <w:rPr>
          <w:rFonts w:hint="eastAsia" w:ascii="方正仿宋_GBK" w:hAnsi="方正仿宋_GBK" w:eastAsia="方正仿宋_GBK" w:cs="方正仿宋_GBK"/>
          <w:sz w:val="24"/>
          <w:szCs w:val="24"/>
          <w:u w:val="single"/>
          <w:shd w:val="clear" w:color="auto" w:fill="FFFFFF"/>
          <w:lang w:val="en-US" w:eastAsia="zh-CN"/>
        </w:rPr>
        <w:t>验收完成后一次性转账支付</w:t>
      </w:r>
      <w:r>
        <w:rPr>
          <w:rFonts w:hint="eastAsia" w:ascii="方正仿宋_GBK" w:hAnsi="方正仿宋_GBK" w:eastAsia="方正仿宋_GBK" w:cs="方正仿宋_GBK"/>
          <w:sz w:val="24"/>
          <w:szCs w:val="24"/>
          <w:u w:val="none"/>
          <w:shd w:val="clear" w:color="auto" w:fill="FFFFFF"/>
        </w:rPr>
        <w:t>。</w:t>
      </w:r>
      <w:r>
        <w:rPr>
          <w:rFonts w:hint="eastAsia" w:ascii="方正仿宋_GBK" w:hAnsi="方正仿宋_GBK" w:eastAsia="方正仿宋_GBK" w:cs="方正仿宋_GBK"/>
          <w:sz w:val="24"/>
          <w:szCs w:val="24"/>
          <w:shd w:val="clear" w:color="auto" w:fill="FFFFFF"/>
        </w:rPr>
        <w:t xml:space="preserve">                  </w:t>
      </w:r>
    </w:p>
    <w:p w14:paraId="27BD4597">
      <w:pPr>
        <w:spacing w:line="360" w:lineRule="auto"/>
        <w:ind w:firstLine="480"/>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shd w:val="clear" w:color="auto" w:fill="FFFFFF"/>
        </w:rPr>
        <w:t>3.2款项支付之前，乙方需提供发票及货物清单，经甲方将货物清单与实物</w:t>
      </w:r>
      <w:r>
        <w:rPr>
          <w:rFonts w:hint="eastAsia" w:ascii="方正仿宋_GBK" w:hAnsi="方正仿宋_GBK" w:eastAsia="方正仿宋_GBK" w:cs="方正仿宋_GBK"/>
          <w:sz w:val="24"/>
          <w:szCs w:val="24"/>
        </w:rPr>
        <w:t>对照核实</w:t>
      </w:r>
      <w:r>
        <w:rPr>
          <w:rFonts w:hint="eastAsia" w:ascii="方正仿宋_GBK" w:hAnsi="方正仿宋_GBK" w:eastAsia="方正仿宋_GBK" w:cs="方正仿宋_GBK"/>
          <w:sz w:val="24"/>
          <w:szCs w:val="24"/>
          <w:shd w:val="clear" w:color="auto" w:fill="FFFFFF"/>
        </w:rPr>
        <w:t>后，甲方</w:t>
      </w:r>
      <w:r>
        <w:rPr>
          <w:rFonts w:hint="eastAsia" w:ascii="方正仿宋_GBK" w:hAnsi="方正仿宋_GBK" w:eastAsia="方正仿宋_GBK" w:cs="方正仿宋_GBK"/>
          <w:sz w:val="24"/>
          <w:szCs w:val="24"/>
        </w:rPr>
        <w:t>确认发生费用与乙方提供的发票相符并验收合格后【</w:t>
      </w:r>
      <w:r>
        <w:rPr>
          <w:rFonts w:hint="eastAsia" w:ascii="方正仿宋_GBK" w:hAnsi="方正仿宋_GBK" w:eastAsia="方正仿宋_GBK" w:cs="方正仿宋_GBK"/>
          <w:sz w:val="24"/>
          <w:szCs w:val="24"/>
          <w:lang w:val="en-US" w:eastAsia="zh-CN"/>
        </w:rPr>
        <w:t>60</w:t>
      </w:r>
      <w:r>
        <w:rPr>
          <w:rFonts w:hint="eastAsia" w:ascii="方正仿宋_GBK" w:hAnsi="方正仿宋_GBK" w:eastAsia="方正仿宋_GBK" w:cs="方正仿宋_GBK"/>
          <w:sz w:val="24"/>
          <w:szCs w:val="24"/>
        </w:rPr>
        <w:t>】日内支付款项。乙方未提供发票的，甲方有权推迟付款并无需承担违约责任。</w:t>
      </w:r>
    </w:p>
    <w:p w14:paraId="23237452">
      <w:pPr>
        <w:spacing w:line="360" w:lineRule="auto"/>
        <w:ind w:left="839" w:leftChars="228" w:hanging="360" w:hangingChars="150"/>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3.3乙方账户信息：</w:t>
      </w:r>
    </w:p>
    <w:p w14:paraId="223225B0">
      <w:pPr>
        <w:spacing w:line="360" w:lineRule="auto"/>
        <w:ind w:firstLine="480"/>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 xml:space="preserve">账    户：        </w:t>
      </w:r>
    </w:p>
    <w:p w14:paraId="78DC97BE">
      <w:pPr>
        <w:spacing w:line="360" w:lineRule="auto"/>
        <w:ind w:firstLine="480"/>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 xml:space="preserve">开户银行： </w:t>
      </w:r>
    </w:p>
    <w:p w14:paraId="41B646D0">
      <w:pPr>
        <w:spacing w:line="360" w:lineRule="auto"/>
        <w:ind w:firstLine="480"/>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 xml:space="preserve">账   号： </w:t>
      </w:r>
    </w:p>
    <w:p w14:paraId="08C77DE5">
      <w:pPr>
        <w:spacing w:line="360" w:lineRule="auto"/>
        <w:ind w:firstLine="482" w:firstLineChars="200"/>
        <w:rPr>
          <w:rFonts w:hint="eastAsia" w:ascii="方正仿宋_GBK" w:hAnsi="方正仿宋_GBK" w:eastAsia="方正仿宋_GBK" w:cs="方正仿宋_GBK"/>
          <w:sz w:val="24"/>
          <w:szCs w:val="24"/>
        </w:rPr>
      </w:pPr>
      <w:r>
        <w:rPr>
          <w:rFonts w:hint="eastAsia" w:ascii="方正仿宋_GBK" w:hAnsi="方正仿宋_GBK" w:eastAsia="方正仿宋_GBK" w:cs="方正仿宋_GBK"/>
          <w:b/>
          <w:bCs/>
          <w:sz w:val="24"/>
          <w:szCs w:val="24"/>
        </w:rPr>
        <w:t>第四条 包装及运输</w:t>
      </w:r>
    </w:p>
    <w:p w14:paraId="683575FB">
      <w:pPr>
        <w:spacing w:line="360" w:lineRule="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　　4.1乙方应为产品提供适宜运输的包装方式，对于由于包装不良所发生的损失及由于采用不充分或不妥善的防护措施而造成的任何损失，乙方应承担由此而产生的责任并赔偿甲方的损失。</w:t>
      </w:r>
    </w:p>
    <w:p w14:paraId="65FC1C70">
      <w:pPr>
        <w:spacing w:line="360" w:lineRule="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　　4.2乙方负责无偿将产品运送至甲方订单所指定地点。交付前产品毁损、灭失的风险由乙方承担。</w:t>
      </w:r>
    </w:p>
    <w:p w14:paraId="13DBD101">
      <w:pPr>
        <w:spacing w:line="360" w:lineRule="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　　4.3产品运送至甲方指定地点后，由甲乙双方共同对产品进行检验并办理相关移交手续。</w:t>
      </w:r>
    </w:p>
    <w:p w14:paraId="72EDBE72">
      <w:pPr>
        <w:spacing w:line="360" w:lineRule="auto"/>
        <w:ind w:firstLine="482" w:firstLineChars="200"/>
        <w:rPr>
          <w:rFonts w:hint="eastAsia" w:ascii="方正仿宋_GBK" w:hAnsi="方正仿宋_GBK" w:eastAsia="方正仿宋_GBK" w:cs="方正仿宋_GBK"/>
          <w:sz w:val="24"/>
          <w:szCs w:val="24"/>
        </w:rPr>
      </w:pPr>
      <w:r>
        <w:rPr>
          <w:rFonts w:hint="eastAsia" w:ascii="方正仿宋_GBK" w:hAnsi="方正仿宋_GBK" w:eastAsia="方正仿宋_GBK" w:cs="方正仿宋_GBK"/>
          <w:b/>
          <w:bCs/>
          <w:sz w:val="24"/>
          <w:szCs w:val="24"/>
        </w:rPr>
        <w:t>第五条 质量保证</w:t>
      </w:r>
    </w:p>
    <w:p w14:paraId="25B00644">
      <w:pPr>
        <w:spacing w:line="360" w:lineRule="auto"/>
        <w:ind w:firstLine="560"/>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5.1乙方保证所提供所有产品是全新、未使用过的合格正品，完全符合国家或行业关于该类产品质量、规格和性能的标准。如果产品质量与标准不符，乙方应负责更换；如更换后仍不能达到规定标准，甲方有权退货。</w:t>
      </w:r>
    </w:p>
    <w:p w14:paraId="6CED1313">
      <w:pPr>
        <w:spacing w:line="360" w:lineRule="auto"/>
        <w:ind w:firstLine="560"/>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5.2 本合同货物的质保期为</w:t>
      </w:r>
      <w:r>
        <w:rPr>
          <w:rFonts w:hint="eastAsia" w:ascii="方正仿宋_GBK" w:hAnsi="方正仿宋_GBK" w:eastAsia="方正仿宋_GBK" w:cs="方正仿宋_GBK"/>
          <w:sz w:val="24"/>
          <w:szCs w:val="24"/>
          <w:u w:val="single"/>
        </w:rPr>
        <w:t xml:space="preserve">  1  </w:t>
      </w:r>
      <w:r>
        <w:rPr>
          <w:rFonts w:hint="eastAsia" w:ascii="方正仿宋_GBK" w:hAnsi="方正仿宋_GBK" w:eastAsia="方正仿宋_GBK" w:cs="方正仿宋_GBK"/>
          <w:sz w:val="24"/>
          <w:szCs w:val="24"/>
        </w:rPr>
        <w:t>年（如有），质保期自验收合格之日起计算。</w:t>
      </w:r>
    </w:p>
    <w:p w14:paraId="5E01BED4">
      <w:pPr>
        <w:spacing w:line="360" w:lineRule="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　　</w:t>
      </w:r>
      <w:r>
        <w:rPr>
          <w:rFonts w:hint="eastAsia" w:ascii="方正仿宋_GBK" w:hAnsi="方正仿宋_GBK" w:eastAsia="方正仿宋_GBK" w:cs="方正仿宋_GBK"/>
          <w:b/>
          <w:bCs/>
          <w:sz w:val="24"/>
          <w:szCs w:val="24"/>
        </w:rPr>
        <w:t>第六条 售后服务</w:t>
      </w:r>
    </w:p>
    <w:p w14:paraId="0402BFD5">
      <w:pPr>
        <w:spacing w:line="360" w:lineRule="auto"/>
        <w:ind w:firstLine="560"/>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6.1产品在使用过程中如出现质量问题或者不能达到使用要求，甲方可以要求乙方在24小时内进行免费退换，对于退换货的情况双方需做好验收记录。</w:t>
      </w:r>
    </w:p>
    <w:p w14:paraId="788608AC">
      <w:pPr>
        <w:spacing w:line="360" w:lineRule="auto"/>
        <w:ind w:firstLine="560"/>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6.2 乙方应按照国家法律法规规定和“三包”规定提供服务。</w:t>
      </w:r>
    </w:p>
    <w:p w14:paraId="49079476">
      <w:pPr>
        <w:spacing w:line="360" w:lineRule="auto"/>
        <w:ind w:firstLine="560"/>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6.3 在质保期内，乙方应在甲方提出维修服务时24小时内响应，必要时应派专业人员上门维修，所产生的一切费用由乙方承担。</w:t>
      </w:r>
    </w:p>
    <w:p w14:paraId="42D754F3">
      <w:pPr>
        <w:spacing w:line="360" w:lineRule="auto"/>
        <w:ind w:firstLine="560"/>
        <w:rPr>
          <w:rFonts w:hint="eastAsia" w:ascii="方正仿宋_GBK" w:hAnsi="方正仿宋_GBK" w:eastAsia="方正仿宋_GBK" w:cs="方正仿宋_GBK"/>
          <w:b/>
          <w:bCs/>
          <w:sz w:val="24"/>
          <w:szCs w:val="24"/>
        </w:rPr>
      </w:pPr>
      <w:r>
        <w:rPr>
          <w:rFonts w:hint="eastAsia" w:ascii="方正仿宋_GBK" w:hAnsi="方正仿宋_GBK" w:eastAsia="方正仿宋_GBK" w:cs="方正仿宋_GBK"/>
          <w:b/>
          <w:bCs/>
          <w:sz w:val="24"/>
          <w:szCs w:val="24"/>
        </w:rPr>
        <w:t>第七条 违约责任</w:t>
      </w:r>
    </w:p>
    <w:p w14:paraId="59E2BF33">
      <w:pPr>
        <w:pStyle w:val="19"/>
        <w:spacing w:beforeAutospacing="0" w:afterAutospacing="0" w:line="360" w:lineRule="auto"/>
        <w:ind w:firstLine="480" w:firstLineChars="200"/>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7.1若乙方提供的产品与约定不符或不能验收合格，乙方予以免费更换，更换后仍不满足甲方要求的，乙方按报价的三倍给予甲方经济补偿。</w:t>
      </w:r>
    </w:p>
    <w:p w14:paraId="6ACDE7F5">
      <w:pPr>
        <w:pStyle w:val="19"/>
        <w:spacing w:beforeAutospacing="0" w:afterAutospacing="0" w:line="360" w:lineRule="auto"/>
        <w:ind w:firstLine="480" w:firstLineChars="200"/>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7.2乙方未能在约定日期到货，每延误一天扣罚合同总款的3‰，延误超过10天以上除按天扣罚外，另扣罚总价款的5%作为违约金，且甲方有权单方面书面解除合同，由乙方承担合同总价款20%的违约金。</w:t>
      </w:r>
    </w:p>
    <w:p w14:paraId="78489970">
      <w:pPr>
        <w:pStyle w:val="19"/>
        <w:spacing w:beforeAutospacing="0" w:afterAutospacing="0" w:line="360" w:lineRule="auto"/>
        <w:ind w:firstLine="480" w:firstLineChars="200"/>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7.3除不可抗力原因外，甲方未能按合同约定时间付款，每逾期一日甲方按万分之三的标准支付违约金。因乙方原因导致甲方付款迟延的除外。</w:t>
      </w:r>
    </w:p>
    <w:p w14:paraId="14334C36">
      <w:pPr>
        <w:pStyle w:val="19"/>
        <w:spacing w:beforeAutospacing="0" w:afterAutospacing="0" w:line="360" w:lineRule="auto"/>
        <w:ind w:firstLine="420"/>
        <w:rPr>
          <w:rFonts w:hint="eastAsia" w:ascii="方正仿宋_GBK" w:hAnsi="方正仿宋_GBK" w:eastAsia="方正仿宋_GBK" w:cs="方正仿宋_GBK"/>
          <w:b/>
          <w:bCs/>
          <w:sz w:val="24"/>
          <w:szCs w:val="24"/>
        </w:rPr>
      </w:pPr>
      <w:r>
        <w:rPr>
          <w:rFonts w:hint="eastAsia" w:ascii="方正仿宋_GBK" w:hAnsi="方正仿宋_GBK" w:eastAsia="方正仿宋_GBK" w:cs="方正仿宋_GBK"/>
          <w:b/>
          <w:bCs/>
          <w:sz w:val="24"/>
          <w:szCs w:val="24"/>
        </w:rPr>
        <w:t>第八条 其他</w:t>
      </w:r>
    </w:p>
    <w:p w14:paraId="0EFF6419">
      <w:pPr>
        <w:pStyle w:val="19"/>
        <w:spacing w:beforeAutospacing="0" w:afterAutospacing="0" w:line="360" w:lineRule="auto"/>
        <w:ind w:firstLine="420"/>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8.1因本合同发生的争议，可向甲方住所地人民法院起诉。</w:t>
      </w:r>
    </w:p>
    <w:p w14:paraId="76AFDA90">
      <w:pPr>
        <w:pStyle w:val="19"/>
        <w:spacing w:beforeAutospacing="0" w:afterAutospacing="0" w:line="360" w:lineRule="auto"/>
        <w:ind w:firstLine="420"/>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8.2 本协议一式伍份，甲方</w:t>
      </w:r>
      <w:r>
        <w:rPr>
          <w:rFonts w:hint="eastAsia" w:ascii="方正仿宋_GBK" w:hAnsi="方正仿宋_GBK" w:eastAsia="方正仿宋_GBK" w:cs="方正仿宋_GBK"/>
          <w:sz w:val="24"/>
          <w:szCs w:val="24"/>
          <w:lang w:val="en-US" w:eastAsia="zh-CN"/>
        </w:rPr>
        <w:t>肆</w:t>
      </w:r>
      <w:r>
        <w:rPr>
          <w:rFonts w:hint="eastAsia" w:ascii="方正仿宋_GBK" w:hAnsi="方正仿宋_GBK" w:eastAsia="方正仿宋_GBK" w:cs="方正仿宋_GBK"/>
          <w:sz w:val="24"/>
          <w:szCs w:val="24"/>
        </w:rPr>
        <w:t>份，乙方</w:t>
      </w:r>
      <w:r>
        <w:rPr>
          <w:rFonts w:hint="eastAsia" w:ascii="方正仿宋_GBK" w:hAnsi="方正仿宋_GBK" w:eastAsia="方正仿宋_GBK" w:cs="方正仿宋_GBK"/>
          <w:sz w:val="24"/>
          <w:szCs w:val="24"/>
          <w:lang w:val="en-US" w:eastAsia="zh-CN"/>
        </w:rPr>
        <w:t>壹</w:t>
      </w:r>
      <w:r>
        <w:rPr>
          <w:rFonts w:hint="eastAsia" w:ascii="方正仿宋_GBK" w:hAnsi="方正仿宋_GBK" w:eastAsia="方正仿宋_GBK" w:cs="方正仿宋_GBK"/>
          <w:sz w:val="24"/>
          <w:szCs w:val="24"/>
        </w:rPr>
        <w:t>份，具有同等法律效力。本协议自双方盖章后生效。</w:t>
      </w:r>
    </w:p>
    <w:p w14:paraId="5360AB17">
      <w:pPr>
        <w:pStyle w:val="19"/>
        <w:spacing w:beforeAutospacing="0" w:afterAutospacing="0" w:line="360" w:lineRule="auto"/>
        <w:ind w:firstLine="420"/>
        <w:rPr>
          <w:rFonts w:hint="default"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lang w:val="en-US" w:eastAsia="zh-CN"/>
        </w:rPr>
        <w:t>附件清单：</w:t>
      </w:r>
    </w:p>
    <w:p w14:paraId="3E907709">
      <w:pPr>
        <w:pStyle w:val="19"/>
        <w:spacing w:beforeAutospacing="0" w:afterAutospacing="0" w:line="360" w:lineRule="auto"/>
        <w:ind w:firstLine="420"/>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（以下无正文）</w:t>
      </w:r>
    </w:p>
    <w:p w14:paraId="47335A67">
      <w:pPr>
        <w:pStyle w:val="19"/>
        <w:spacing w:beforeAutospacing="0" w:afterAutospacing="0" w:line="360" w:lineRule="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甲方：                                乙方：</w:t>
      </w:r>
    </w:p>
    <w:p w14:paraId="181FFBDC">
      <w:pPr>
        <w:tabs>
          <w:tab w:val="left" w:pos="328"/>
        </w:tabs>
        <w:jc w:val="left"/>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法定代表人或授权代理人:                    法定代表人或授权代理人：</w:t>
      </w:r>
    </w:p>
    <w:p w14:paraId="1E0DE39E">
      <w:pPr>
        <w:tabs>
          <w:tab w:val="left" w:pos="328"/>
        </w:tabs>
        <w:ind w:firstLine="720" w:firstLineChars="300"/>
        <w:jc w:val="left"/>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 xml:space="preserve">                                          年  月  日</w:t>
      </w:r>
    </w:p>
    <w:p w14:paraId="15E1DCD3">
      <w:pPr>
        <w:rPr>
          <w:rFonts w:hint="eastAsia" w:ascii="宋体" w:hAnsi="宋体" w:cs="宋体"/>
          <w:sz w:val="24"/>
        </w:rPr>
      </w:pPr>
    </w:p>
    <w:p w14:paraId="14E13584">
      <w:pPr>
        <w:pStyle w:val="20"/>
        <w:spacing w:before="0" w:after="0" w:line="360" w:lineRule="auto"/>
        <w:rPr>
          <w:rFonts w:hint="eastAsia" w:ascii="宋体" w:hAnsi="宋体" w:cs="宋体"/>
          <w:sz w:val="24"/>
          <w:szCs w:val="24"/>
        </w:rPr>
      </w:pPr>
    </w:p>
    <w:p w14:paraId="1ECEB889">
      <w:pPr>
        <w:pStyle w:val="20"/>
        <w:spacing w:before="0" w:after="0" w:line="360" w:lineRule="auto"/>
        <w:rPr>
          <w:rFonts w:hint="eastAsia" w:ascii="宋体" w:hAnsi="宋体" w:cs="宋体"/>
          <w:sz w:val="24"/>
          <w:szCs w:val="24"/>
        </w:rPr>
      </w:pPr>
    </w:p>
    <w:p w14:paraId="7B8A205B">
      <w:pPr>
        <w:pStyle w:val="20"/>
        <w:spacing w:before="0" w:after="0" w:line="360" w:lineRule="auto"/>
        <w:rPr>
          <w:rFonts w:hint="eastAsia" w:ascii="宋体" w:hAnsi="宋体" w:cs="宋体"/>
          <w:sz w:val="24"/>
          <w:szCs w:val="24"/>
        </w:rPr>
      </w:pPr>
    </w:p>
    <w:p w14:paraId="7D0832EC">
      <w:pPr>
        <w:pStyle w:val="20"/>
        <w:spacing w:before="0" w:after="0" w:line="360" w:lineRule="auto"/>
        <w:rPr>
          <w:rFonts w:hint="eastAsia" w:ascii="宋体" w:hAnsi="宋体" w:cs="宋体"/>
          <w:sz w:val="24"/>
          <w:szCs w:val="24"/>
        </w:rPr>
      </w:pPr>
    </w:p>
    <w:p w14:paraId="3E968F48">
      <w:pPr>
        <w:pStyle w:val="20"/>
        <w:spacing w:before="0" w:after="0" w:line="360" w:lineRule="auto"/>
        <w:rPr>
          <w:rFonts w:hint="eastAsia" w:ascii="宋体" w:hAnsi="宋体" w:cs="宋体"/>
          <w:sz w:val="24"/>
          <w:szCs w:val="24"/>
        </w:rPr>
      </w:pPr>
    </w:p>
    <w:p w14:paraId="31038743">
      <w:pPr>
        <w:pStyle w:val="20"/>
        <w:spacing w:before="0" w:after="0" w:line="360" w:lineRule="auto"/>
        <w:rPr>
          <w:rFonts w:hint="eastAsia" w:ascii="宋体" w:hAnsi="宋体" w:cs="宋体"/>
          <w:sz w:val="24"/>
          <w:szCs w:val="24"/>
        </w:rPr>
      </w:pPr>
    </w:p>
    <w:p w14:paraId="6F68E177">
      <w:pPr>
        <w:pStyle w:val="20"/>
        <w:spacing w:before="0" w:after="0" w:line="360" w:lineRule="auto"/>
        <w:rPr>
          <w:rFonts w:hint="eastAsia" w:ascii="宋体" w:hAnsi="宋体" w:cs="宋体"/>
          <w:sz w:val="24"/>
          <w:szCs w:val="24"/>
        </w:rPr>
      </w:pPr>
    </w:p>
    <w:p w14:paraId="259E810D">
      <w:pPr>
        <w:pStyle w:val="20"/>
        <w:spacing w:before="0" w:after="0" w:line="360" w:lineRule="auto"/>
        <w:rPr>
          <w:rFonts w:hint="eastAsia" w:ascii="宋体" w:hAnsi="宋体" w:cs="宋体"/>
          <w:sz w:val="24"/>
          <w:szCs w:val="24"/>
        </w:rPr>
      </w:pPr>
    </w:p>
    <w:p w14:paraId="541048F8">
      <w:pPr>
        <w:rPr>
          <w:rFonts w:ascii="宋体" w:hAnsi="宋体" w:eastAsia="宋体" w:cs="宋体"/>
          <w:b/>
          <w:kern w:val="0"/>
          <w:szCs w:val="21"/>
          <w:lang w:val="zh-CN" w:bidi="zh-CN"/>
        </w:rPr>
      </w:pPr>
    </w:p>
    <w:p w14:paraId="20F2B9A6">
      <w:pPr>
        <w:pStyle w:val="20"/>
        <w:spacing w:before="0" w:after="0" w:line="360" w:lineRule="auto"/>
        <w:rPr>
          <w:rFonts w:ascii="宋体" w:hAnsi="宋体" w:cs="宋体"/>
          <w:color w:val="auto"/>
          <w:sz w:val="24"/>
          <w:szCs w:val="24"/>
        </w:rPr>
      </w:pPr>
      <w:r>
        <w:rPr>
          <w:rFonts w:hint="eastAsia" w:ascii="宋体" w:hAnsi="宋体" w:cs="宋体"/>
          <w:color w:val="auto"/>
          <w:sz w:val="24"/>
          <w:szCs w:val="24"/>
        </w:rPr>
        <w:t>廉洁协议</w:t>
      </w:r>
      <w:bookmarkEnd w:id="34"/>
      <w:bookmarkEnd w:id="35"/>
      <w:bookmarkEnd w:id="36"/>
    </w:p>
    <w:p w14:paraId="28B735F8">
      <w:pPr>
        <w:spacing w:line="360" w:lineRule="auto"/>
        <w:ind w:firstLine="480" w:firstLineChars="200"/>
        <w:rPr>
          <w:rFonts w:hint="eastAsia" w:ascii="宋体" w:hAnsi="宋体" w:cs="宋体" w:eastAsiaTheme="minorEastAsia"/>
          <w:bCs/>
          <w:color w:val="auto"/>
          <w:sz w:val="24"/>
          <w:szCs w:val="24"/>
          <w:lang w:val="en-US" w:eastAsia="zh-CN"/>
        </w:rPr>
      </w:pPr>
      <w:r>
        <w:rPr>
          <w:rFonts w:hint="eastAsia" w:ascii="宋体" w:hAnsi="宋体" w:cs="宋体"/>
          <w:bCs/>
          <w:color w:val="auto"/>
          <w:sz w:val="24"/>
          <w:szCs w:val="24"/>
        </w:rPr>
        <w:t>甲方：</w:t>
      </w:r>
      <w:r>
        <w:rPr>
          <w:rFonts w:hint="eastAsia" w:ascii="宋体" w:hAnsi="宋体" w:cs="宋体"/>
          <w:color w:val="auto"/>
          <w:sz w:val="24"/>
          <w:szCs w:val="24"/>
          <w:lang w:eastAsia="zh-CN"/>
        </w:rPr>
        <w:t>阜阳市建投乐居物业服务有限公司</w:t>
      </w:r>
      <w:r>
        <w:rPr>
          <w:rFonts w:hint="eastAsia" w:ascii="宋体" w:hAnsi="宋体" w:cs="宋体"/>
          <w:color w:val="auto"/>
          <w:sz w:val="24"/>
          <w:szCs w:val="24"/>
          <w:lang w:val="en-US" w:eastAsia="zh-CN"/>
        </w:rPr>
        <w:t xml:space="preserve"> </w:t>
      </w:r>
    </w:p>
    <w:p w14:paraId="3B5CB0EE">
      <w:pPr>
        <w:spacing w:line="360" w:lineRule="auto"/>
        <w:ind w:firstLine="480" w:firstLineChars="200"/>
        <w:rPr>
          <w:rFonts w:hint="eastAsia" w:ascii="宋体" w:hAnsi="宋体" w:cs="宋体"/>
          <w:bCs/>
          <w:color w:val="auto"/>
          <w:sz w:val="24"/>
          <w:szCs w:val="24"/>
          <w:lang w:val="en-US" w:eastAsia="zh-CN"/>
        </w:rPr>
      </w:pPr>
      <w:r>
        <w:rPr>
          <w:rFonts w:hint="eastAsia" w:ascii="宋体" w:hAnsi="宋体" w:cs="宋体"/>
          <w:bCs/>
          <w:color w:val="auto"/>
          <w:sz w:val="24"/>
          <w:szCs w:val="24"/>
        </w:rPr>
        <w:t>乙方：</w:t>
      </w:r>
      <w:r>
        <w:rPr>
          <w:rFonts w:hint="eastAsia" w:ascii="宋体" w:hAnsi="宋体" w:cs="宋体"/>
          <w:bCs/>
          <w:color w:val="auto"/>
          <w:sz w:val="24"/>
          <w:szCs w:val="24"/>
          <w:lang w:val="en-US" w:eastAsia="zh-CN"/>
        </w:rPr>
        <w:t xml:space="preserve"> </w:t>
      </w:r>
    </w:p>
    <w:p w14:paraId="302D3DCF">
      <w:pPr>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鉴于双方已签署业务合同或合作协议，为充分体现公平、廉洁、诚信合作的精神，抵制商业贿赂和不正当竞争,维护甲乙双方的利益,保障交易的顺利进行，甲乙双方经协商签订本协议,作为双方共同遵守的廉洁合作行为准则。</w:t>
      </w:r>
    </w:p>
    <w:p w14:paraId="605EC6F5">
      <w:pPr>
        <w:spacing w:line="360" w:lineRule="auto"/>
        <w:ind w:firstLine="482" w:firstLineChars="200"/>
        <w:rPr>
          <w:rFonts w:ascii="宋体" w:hAnsi="宋体" w:cs="宋体"/>
          <w:b/>
          <w:color w:val="auto"/>
          <w:sz w:val="24"/>
          <w:szCs w:val="24"/>
        </w:rPr>
      </w:pPr>
      <w:r>
        <w:rPr>
          <w:rFonts w:hint="eastAsia" w:ascii="宋体" w:hAnsi="宋体" w:cs="宋体"/>
          <w:b/>
          <w:color w:val="auto"/>
          <w:sz w:val="24"/>
          <w:szCs w:val="24"/>
        </w:rPr>
        <w:t>一、定义</w:t>
      </w:r>
    </w:p>
    <w:p w14:paraId="1974E05A">
      <w:pPr>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下列用于协议书的文字，除依其文义需做另外的解释外，均依本条要求为准：</w:t>
      </w:r>
    </w:p>
    <w:p w14:paraId="3B9E77FA">
      <w:pPr>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1、“不正当利益”包括但不限于以下情形：</w:t>
      </w:r>
    </w:p>
    <w:p w14:paraId="28A6AD19">
      <w:pPr>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（1）向甲方员工本人或者利害关系人提供任何利益或者利益输送：包括但不限于向甲方上述人员免费提供或者以不合理低价提供旅游、桑拿、沐足、按摩、唱KTV等宴请或各种娱乐场所的VIP卡、金卡、银卡等；</w:t>
      </w:r>
    </w:p>
    <w:p w14:paraId="17FE9F1D">
      <w:pPr>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（2）向甲方员工本人或者利害关系人提供正常业务以外的接送服务或者报销差旅费，或者以明显不合理低价的形式向甲方上述人员提供商品；</w:t>
      </w:r>
    </w:p>
    <w:p w14:paraId="43150E1B">
      <w:pPr>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（3）向甲方员工本人或者利害关系人提供借款或者允许上述人员参股乙方企业或关联企业等其他形式的资金及财务往来；</w:t>
      </w:r>
    </w:p>
    <w:p w14:paraId="2B3E53FB">
      <w:pPr>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（4）以任何形式参加甲方员工或者利害关系人的婚庆、生日等活动，或为甲方上述人员装修住房、婚丧嫁娶、利害关系人工作安排以及出国（境）、旅游、谋取工作机会等提供方便；</w:t>
      </w:r>
    </w:p>
    <w:p w14:paraId="43BCFAAF">
      <w:pPr>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（5）其他应当被认定为不正当利益的情形。</w:t>
      </w:r>
    </w:p>
    <w:p w14:paraId="25F31999">
      <w:pPr>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2、“甲方人员”是指甲方或甲方关联公司以及相关组织之员工、代理人、谈判代表等。</w:t>
      </w:r>
    </w:p>
    <w:p w14:paraId="26652EF6">
      <w:pPr>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3、“利害关系人”包括但不限于甲方人员的配偶、直系亲属以及其它关系密切的亲属、朋友。</w:t>
      </w:r>
    </w:p>
    <w:p w14:paraId="4396F3C6">
      <w:pPr>
        <w:spacing w:line="360" w:lineRule="auto"/>
        <w:ind w:firstLine="482" w:firstLineChars="200"/>
        <w:rPr>
          <w:rFonts w:ascii="宋体" w:hAnsi="宋体" w:cs="宋体"/>
          <w:b/>
          <w:color w:val="auto"/>
          <w:sz w:val="24"/>
          <w:szCs w:val="24"/>
        </w:rPr>
      </w:pPr>
      <w:r>
        <w:rPr>
          <w:rFonts w:hint="eastAsia" w:ascii="宋体" w:hAnsi="宋体" w:cs="宋体"/>
          <w:b/>
          <w:color w:val="auto"/>
          <w:sz w:val="24"/>
          <w:szCs w:val="24"/>
        </w:rPr>
        <w:t>二、甲方的权利义务</w:t>
      </w:r>
    </w:p>
    <w:p w14:paraId="4095D033">
      <w:pPr>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1、甲方已向乙方充分披露了本单位有关廉洁合作管理的各项制度和规定。</w:t>
      </w:r>
    </w:p>
    <w:p w14:paraId="7887CAA3">
      <w:pPr>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2、甲方鼓励乙方举报不当利益行为，并承诺对举报者予以保密，且举报一经查实，甲方将按相应的管理制度给予乙方适当的奖励。</w:t>
      </w:r>
    </w:p>
    <w:p w14:paraId="6043BDE6">
      <w:pPr>
        <w:spacing w:line="360" w:lineRule="auto"/>
        <w:ind w:firstLine="482" w:firstLineChars="200"/>
        <w:rPr>
          <w:rFonts w:ascii="宋体" w:hAnsi="宋体" w:cs="宋体"/>
          <w:b/>
          <w:color w:val="auto"/>
          <w:sz w:val="24"/>
          <w:szCs w:val="24"/>
        </w:rPr>
      </w:pPr>
      <w:r>
        <w:rPr>
          <w:rFonts w:hint="eastAsia" w:ascii="宋体" w:hAnsi="宋体" w:cs="宋体"/>
          <w:b/>
          <w:color w:val="auto"/>
          <w:sz w:val="24"/>
          <w:szCs w:val="24"/>
        </w:rPr>
        <w:t>三、乙方的权利义务</w:t>
      </w:r>
    </w:p>
    <w:p w14:paraId="3648C8A9">
      <w:pPr>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1、乙方同意并接受甲方对其在合作期间的廉洁合作管理执行情况进行监督。</w:t>
      </w:r>
    </w:p>
    <w:p w14:paraId="3C560F21">
      <w:pPr>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2、乙方保证向其员工告知，且使其员工了解甲方单位有关廉洁合作管理的各项制度及本协议的规定，并遵照执行，不得在业务洽谈、招标、签约、合同履行等业务开展过程中以任何理由向甲方人员及利害关系人给予任何贿赂、送礼、回扣等不正当利益。</w:t>
      </w:r>
    </w:p>
    <w:p w14:paraId="3D3CEB5C">
      <w:pPr>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3、乙方有权拒绝甲方人员及利害关系人任何形式的“不正当利益”要求，乙方保证不通过乙方员工、关联公司、利害关系人实施以下行为：向甲方人员及利害关系人进行任何贿赂或给付其它不正当利益；应甲方人员及利害关系人提出的索要不正当利益的要求而给予不正当利益；未经甲方书面同意而与甲方人员及利害关系人之间发生款项来往，否则该款项将视为不正当利益。</w:t>
      </w:r>
    </w:p>
    <w:p w14:paraId="3EE649E6">
      <w:pPr>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4、如乙方知悉甲方人员及其它甲方交易对象有违反本协议书约定的行为，乙方有义务向甲方举报，并提供相关证据。</w:t>
      </w:r>
    </w:p>
    <w:p w14:paraId="413E25A6">
      <w:pPr>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5、乙方同意决不为自己或他人的利益，以任何形式唆使或利诱甲方员工离职或违背职务。</w:t>
      </w:r>
    </w:p>
    <w:p w14:paraId="30DA36F4">
      <w:pPr>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6、乙方如与甲方员工为“利害关系人”时，乙方应将该事实立即披露给甲方，否则可视为甲方员工与乙方存在关联关系未申报，甲方可依据《责任追究管理办法》对乙方进行追责。</w:t>
      </w:r>
    </w:p>
    <w:p w14:paraId="073E56D4">
      <w:pPr>
        <w:spacing w:line="360" w:lineRule="auto"/>
        <w:ind w:firstLine="482" w:firstLineChars="200"/>
        <w:rPr>
          <w:rFonts w:ascii="宋体" w:hAnsi="宋体" w:cs="宋体"/>
          <w:b/>
          <w:color w:val="auto"/>
          <w:sz w:val="24"/>
          <w:szCs w:val="24"/>
        </w:rPr>
      </w:pPr>
      <w:r>
        <w:rPr>
          <w:rFonts w:hint="eastAsia" w:ascii="宋体" w:hAnsi="宋体" w:cs="宋体"/>
          <w:b/>
          <w:color w:val="auto"/>
          <w:sz w:val="24"/>
          <w:szCs w:val="24"/>
        </w:rPr>
        <w:t>四、违约责任</w:t>
      </w:r>
    </w:p>
    <w:p w14:paraId="44E4DF21">
      <w:pPr>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一旦发现乙方或乙方员工或乙方关联公司、乙方利害关系人违反有关法律或本协议任何约定的，均视为乙方重大违约，乙方应向甲方承担以下一种或多种违约责任，且甲方有权直接从货款或工程款或质保金等任何应付款项中直接抵扣相关违约金及赔偿金，金额不足的，甲方有权向乙方追偿：</w:t>
      </w:r>
    </w:p>
    <w:p w14:paraId="0FF1776F">
      <w:pPr>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1、甲方有权单方解除与乙方所签订的业务合同或合作协议，并有权选择立即中止、终止与乙方正在进行的任何交易关系，乙方应按业务合同或合作协议的约定向甲方承担违约责任；</w:t>
      </w:r>
    </w:p>
    <w:p w14:paraId="0EC20AD1">
      <w:pPr>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2、乙方应将所获得的不当价差（不当价差=业务合同或合作协议所约定的价格-甲方委托有资质的第三方作出的评估价格）返还给甲方；</w:t>
      </w:r>
    </w:p>
    <w:p w14:paraId="5373F497">
      <w:pPr>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3、乙方应支付甲方相当于贿赂款或不当价差十倍的惩罚性违约金（最低不少于壹拾万元人民币）；</w:t>
      </w:r>
    </w:p>
    <w:p w14:paraId="1002EA79">
      <w:pPr>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4、如乙方违约，甲方有权将其列入黑名单，永久停止合作。</w:t>
      </w:r>
    </w:p>
    <w:p w14:paraId="4D361191">
      <w:pPr>
        <w:spacing w:line="360" w:lineRule="auto"/>
        <w:ind w:firstLine="482" w:firstLineChars="200"/>
        <w:rPr>
          <w:rFonts w:ascii="宋体" w:hAnsi="宋体" w:cs="宋体"/>
          <w:b/>
          <w:color w:val="auto"/>
          <w:sz w:val="24"/>
          <w:szCs w:val="24"/>
        </w:rPr>
      </w:pPr>
      <w:r>
        <w:rPr>
          <w:rFonts w:hint="eastAsia" w:ascii="宋体" w:hAnsi="宋体" w:cs="宋体"/>
          <w:b/>
          <w:color w:val="auto"/>
          <w:sz w:val="24"/>
          <w:szCs w:val="24"/>
        </w:rPr>
        <w:t>五、举报方法：</w:t>
      </w:r>
    </w:p>
    <w:p w14:paraId="5B4BDD8E">
      <w:pPr>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举报人可通过以下方式进行举报：</w:t>
      </w:r>
    </w:p>
    <w:p w14:paraId="0AD39A4F">
      <w:pPr>
        <w:spacing w:line="360" w:lineRule="auto"/>
        <w:ind w:firstLine="480" w:firstLineChars="200"/>
        <w:rPr>
          <w:rFonts w:hint="eastAsia" w:ascii="宋体" w:hAnsi="宋体" w:eastAsia="宋体" w:cs="宋体"/>
          <w:color w:val="auto"/>
          <w:sz w:val="24"/>
          <w:szCs w:val="24"/>
        </w:rPr>
      </w:pPr>
      <w:r>
        <w:rPr>
          <w:rFonts w:hint="eastAsia" w:ascii="宋体" w:hAnsi="宋体" w:cs="宋体"/>
          <w:color w:val="auto"/>
          <w:sz w:val="24"/>
          <w:szCs w:val="24"/>
        </w:rPr>
        <w:t>1、电话：</w:t>
      </w:r>
      <w:r>
        <w:rPr>
          <w:rFonts w:hint="eastAsia" w:ascii="宋体" w:hAnsi="宋体" w:eastAsia="宋体" w:cs="宋体"/>
          <w:color w:val="auto"/>
          <w:sz w:val="24"/>
          <w:szCs w:val="24"/>
          <w:lang w:val="en-US" w:eastAsia="zh-CN"/>
        </w:rPr>
        <w:t>0558-2553771</w:t>
      </w:r>
      <w:r>
        <w:rPr>
          <w:rFonts w:hint="eastAsia" w:ascii="宋体" w:hAnsi="宋体" w:eastAsia="宋体" w:cs="宋体"/>
          <w:color w:val="auto"/>
          <w:sz w:val="24"/>
          <w:szCs w:val="24"/>
        </w:rPr>
        <w:t>；</w:t>
      </w:r>
    </w:p>
    <w:p w14:paraId="383A6672">
      <w:pPr>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2、电子邮件：</w:t>
      </w:r>
    </w:p>
    <w:p w14:paraId="2C1DC65E">
      <w:pPr>
        <w:spacing w:line="360" w:lineRule="auto"/>
        <w:ind w:firstLine="840" w:firstLineChars="350"/>
        <w:rPr>
          <w:rFonts w:ascii="宋体" w:hAnsi="宋体" w:cs="宋体"/>
          <w:color w:val="auto"/>
          <w:sz w:val="24"/>
          <w:szCs w:val="24"/>
        </w:rPr>
      </w:pPr>
      <w:r>
        <w:rPr>
          <w:rFonts w:hint="eastAsia" w:ascii="宋体" w:hAnsi="宋体" w:cs="宋体"/>
          <w:color w:val="auto"/>
          <w:sz w:val="24"/>
          <w:szCs w:val="24"/>
          <w:lang w:val="en-US" w:eastAsia="zh-CN"/>
        </w:rPr>
        <w:t>阜阳建投置业</w:t>
      </w:r>
      <w:r>
        <w:rPr>
          <w:rFonts w:hint="eastAsia" w:ascii="宋体" w:hAnsi="宋体" w:cs="宋体"/>
          <w:color w:val="auto"/>
          <w:sz w:val="24"/>
          <w:szCs w:val="24"/>
        </w:rPr>
        <w:t>电子信箱：</w:t>
      </w:r>
      <w:r>
        <w:rPr>
          <w:rFonts w:hint="eastAsia" w:ascii="宋体" w:hAnsi="宋体" w:eastAsia="宋体" w:cs="宋体"/>
          <w:color w:val="auto"/>
          <w:sz w:val="24"/>
          <w:szCs w:val="24"/>
          <w:lang w:val="en-US" w:eastAsia="zh-CN"/>
        </w:rPr>
        <w:t>fyjtzy6688@163.com </w:t>
      </w:r>
      <w:r>
        <w:rPr>
          <w:rFonts w:hint="eastAsia" w:ascii="宋体" w:hAnsi="宋体" w:cs="宋体"/>
          <w:color w:val="auto"/>
          <w:sz w:val="24"/>
          <w:szCs w:val="24"/>
        </w:rPr>
        <w:t>；</w:t>
      </w:r>
    </w:p>
    <w:p w14:paraId="1C455ACE">
      <w:pPr>
        <w:spacing w:line="360" w:lineRule="auto"/>
        <w:ind w:firstLine="480" w:firstLineChars="200"/>
        <w:rPr>
          <w:rFonts w:ascii="宋体" w:hAnsi="宋体" w:cs="宋体"/>
          <w:color w:val="auto"/>
          <w:sz w:val="24"/>
          <w:szCs w:val="24"/>
        </w:rPr>
      </w:pPr>
      <w:r>
        <w:rPr>
          <w:rFonts w:hint="eastAsia" w:ascii="宋体" w:hAnsi="宋体" w:cs="宋体"/>
          <w:color w:val="auto"/>
          <w:sz w:val="24"/>
          <w:szCs w:val="24"/>
          <w:lang w:val="en-US" w:eastAsia="zh-CN"/>
        </w:rPr>
        <w:t>3</w:t>
      </w:r>
      <w:r>
        <w:rPr>
          <w:rFonts w:hint="eastAsia" w:ascii="宋体" w:hAnsi="宋体" w:cs="宋体"/>
          <w:color w:val="auto"/>
          <w:sz w:val="24"/>
          <w:szCs w:val="24"/>
        </w:rPr>
        <w:t>、书信邮寄：</w:t>
      </w:r>
      <w:r>
        <w:rPr>
          <w:rFonts w:hint="eastAsia" w:ascii="宋体" w:hAnsi="宋体" w:eastAsia="宋体" w:cs="宋体"/>
          <w:color w:val="auto"/>
          <w:sz w:val="24"/>
          <w:szCs w:val="24"/>
          <w:lang w:val="en-US" w:eastAsia="zh-CN"/>
        </w:rPr>
        <w:t>安徽省阜阳市颍州区清河街道淮河路2000号建投大厦11楼1110室</w:t>
      </w:r>
      <w:r>
        <w:rPr>
          <w:rFonts w:hint="eastAsia" w:ascii="宋体" w:hAnsi="宋体" w:cs="宋体"/>
          <w:color w:val="auto"/>
          <w:sz w:val="24"/>
          <w:szCs w:val="24"/>
        </w:rPr>
        <w:t>。</w:t>
      </w:r>
    </w:p>
    <w:p w14:paraId="1CE57C40">
      <w:pPr>
        <w:spacing w:line="360" w:lineRule="auto"/>
        <w:ind w:firstLine="482" w:firstLineChars="200"/>
        <w:rPr>
          <w:rFonts w:ascii="宋体" w:hAnsi="宋体" w:cs="宋体"/>
          <w:b/>
          <w:color w:val="auto"/>
          <w:sz w:val="24"/>
          <w:szCs w:val="24"/>
        </w:rPr>
      </w:pPr>
      <w:r>
        <w:rPr>
          <w:rFonts w:hint="eastAsia" w:ascii="宋体" w:hAnsi="宋体" w:cs="宋体"/>
          <w:b/>
          <w:color w:val="auto"/>
          <w:sz w:val="24"/>
          <w:szCs w:val="24"/>
        </w:rPr>
        <w:t>六、其它约定</w:t>
      </w:r>
    </w:p>
    <w:p w14:paraId="05A06869">
      <w:pPr>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1、本协议书适用于中华人民共和国法律，经双方盖章之日起生效。</w:t>
      </w:r>
    </w:p>
    <w:p w14:paraId="65BD07DF">
      <w:pPr>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2、本协议作为双方已签署业务合同或合作协议的补充协议，为双方自愿签订，是业务合同或合作协议的有效组成部分，业务合同或合作协议中有关廉洁合作内容与本协议书有分歧或意思表达不一致之处，以本协议书为准；双方业务合同或合作协议的变更或解除，不影响甲方按本协议约定向乙方追究责任及要求赔偿损失的权利。</w:t>
      </w:r>
    </w:p>
    <w:p w14:paraId="6CCCB60F">
      <w:pPr>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3、因本协议产生的一切争议，双方应协商解决，协商不成，任何一方均有权向甲方所在地人民法院提起诉讼。</w:t>
      </w:r>
    </w:p>
    <w:p w14:paraId="78D49CA6">
      <w:pPr>
        <w:spacing w:line="360" w:lineRule="auto"/>
        <w:ind w:firstLine="480" w:firstLineChars="200"/>
        <w:rPr>
          <w:rFonts w:ascii="宋体" w:hAnsi="宋体" w:cs="宋体"/>
          <w:strike/>
          <w:color w:val="auto"/>
          <w:sz w:val="24"/>
          <w:szCs w:val="24"/>
        </w:rPr>
      </w:pPr>
      <w:r>
        <w:rPr>
          <w:rFonts w:hint="eastAsia" w:ascii="宋体" w:hAnsi="宋体" w:cs="宋体"/>
          <w:color w:val="auto"/>
          <w:sz w:val="24"/>
          <w:szCs w:val="24"/>
        </w:rPr>
        <w:t>4、本协议书一式伍份，甲方</w:t>
      </w:r>
      <w:r>
        <w:rPr>
          <w:rFonts w:hint="eastAsia" w:ascii="宋体" w:hAnsi="宋体" w:cs="宋体"/>
          <w:color w:val="auto"/>
          <w:sz w:val="24"/>
          <w:szCs w:val="24"/>
          <w:lang w:val="en-US" w:eastAsia="zh-CN"/>
        </w:rPr>
        <w:t>肆</w:t>
      </w:r>
      <w:r>
        <w:rPr>
          <w:rFonts w:hint="eastAsia" w:ascii="宋体" w:hAnsi="宋体" w:cs="宋体"/>
          <w:color w:val="auto"/>
          <w:sz w:val="24"/>
          <w:szCs w:val="24"/>
        </w:rPr>
        <w:t>份，乙方</w:t>
      </w:r>
      <w:r>
        <w:rPr>
          <w:rFonts w:hint="eastAsia" w:ascii="宋体" w:hAnsi="宋体" w:cs="宋体"/>
          <w:color w:val="auto"/>
          <w:sz w:val="24"/>
          <w:szCs w:val="24"/>
          <w:lang w:val="en-US" w:eastAsia="zh-CN"/>
        </w:rPr>
        <w:t>壹</w:t>
      </w:r>
      <w:r>
        <w:rPr>
          <w:rFonts w:hint="eastAsia" w:ascii="宋体" w:hAnsi="宋体" w:cs="宋体"/>
          <w:color w:val="auto"/>
          <w:sz w:val="24"/>
          <w:szCs w:val="24"/>
        </w:rPr>
        <w:t>份，具有同等法律效力。</w:t>
      </w:r>
    </w:p>
    <w:p w14:paraId="262BA128">
      <w:pPr>
        <w:spacing w:line="360" w:lineRule="auto"/>
        <w:ind w:firstLine="480" w:firstLineChars="200"/>
        <w:rPr>
          <w:rFonts w:ascii="宋体" w:hAnsi="宋体" w:cs="宋体"/>
          <w:color w:val="auto"/>
          <w:sz w:val="24"/>
          <w:szCs w:val="24"/>
        </w:rPr>
      </w:pPr>
    </w:p>
    <w:p w14:paraId="0678D6DF">
      <w:pPr>
        <w:spacing w:line="360" w:lineRule="auto"/>
        <w:ind w:firstLine="480" w:firstLineChars="200"/>
        <w:rPr>
          <w:rFonts w:ascii="宋体" w:hAnsi="宋体" w:cs="宋体"/>
          <w:color w:val="auto"/>
          <w:sz w:val="24"/>
          <w:szCs w:val="24"/>
        </w:rPr>
      </w:pPr>
    </w:p>
    <w:p w14:paraId="609A83AF">
      <w:pPr>
        <w:spacing w:line="360" w:lineRule="auto"/>
        <w:ind w:firstLine="480" w:firstLineChars="200"/>
        <w:rPr>
          <w:rFonts w:ascii="宋体" w:hAnsi="宋体" w:cs="宋体"/>
          <w:color w:val="auto"/>
          <w:sz w:val="24"/>
          <w:szCs w:val="24"/>
        </w:rPr>
      </w:pPr>
    </w:p>
    <w:p w14:paraId="1A111B58">
      <w:pPr>
        <w:spacing w:line="360" w:lineRule="auto"/>
        <w:ind w:firstLine="480" w:firstLineChars="200"/>
        <w:rPr>
          <w:rFonts w:ascii="宋体" w:hAnsi="宋体" w:cs="宋体"/>
          <w:color w:val="auto"/>
          <w:sz w:val="24"/>
          <w:szCs w:val="24"/>
        </w:rPr>
      </w:pPr>
    </w:p>
    <w:tbl>
      <w:tblPr>
        <w:tblStyle w:val="22"/>
        <w:tblW w:w="0" w:type="auto"/>
        <w:tblInd w:w="5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71"/>
        <w:gridCol w:w="3913"/>
      </w:tblGrid>
      <w:tr w14:paraId="6835D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9" w:hRule="atLeast"/>
        </w:trPr>
        <w:tc>
          <w:tcPr>
            <w:tcW w:w="4469" w:type="dxa"/>
            <w:noWrap w:val="0"/>
            <w:vAlign w:val="center"/>
          </w:tcPr>
          <w:p w14:paraId="5A75C4DC">
            <w:pPr>
              <w:tabs>
                <w:tab w:val="right" w:pos="8306"/>
              </w:tabs>
              <w:spacing w:line="360" w:lineRule="auto"/>
              <w:rPr>
                <w:rFonts w:ascii="宋体" w:hAnsi="宋体" w:cs="宋体"/>
                <w:color w:val="auto"/>
                <w:sz w:val="24"/>
                <w:szCs w:val="24"/>
              </w:rPr>
            </w:pPr>
            <w:r>
              <w:rPr>
                <w:rFonts w:hint="eastAsia" w:ascii="宋体" w:hAnsi="宋体" w:cs="宋体"/>
                <w:color w:val="auto"/>
                <w:sz w:val="24"/>
                <w:szCs w:val="24"/>
              </w:rPr>
              <w:t>甲方（盖章）：</w:t>
            </w:r>
          </w:p>
          <w:p w14:paraId="7AEED791">
            <w:pPr>
              <w:tabs>
                <w:tab w:val="right" w:pos="8306"/>
              </w:tabs>
              <w:spacing w:line="360" w:lineRule="auto"/>
              <w:rPr>
                <w:rFonts w:ascii="宋体" w:hAnsi="宋体" w:cs="宋体"/>
                <w:color w:val="auto"/>
                <w:sz w:val="24"/>
                <w:szCs w:val="24"/>
              </w:rPr>
            </w:pPr>
          </w:p>
          <w:p w14:paraId="4B909BA6">
            <w:pPr>
              <w:tabs>
                <w:tab w:val="right" w:pos="8306"/>
              </w:tabs>
              <w:spacing w:line="360" w:lineRule="auto"/>
              <w:rPr>
                <w:rFonts w:ascii="宋体" w:hAnsi="宋体" w:cs="宋体"/>
                <w:color w:val="auto"/>
                <w:sz w:val="24"/>
                <w:szCs w:val="24"/>
              </w:rPr>
            </w:pPr>
          </w:p>
          <w:p w14:paraId="4F12157F">
            <w:pPr>
              <w:tabs>
                <w:tab w:val="right" w:pos="8306"/>
              </w:tabs>
              <w:spacing w:line="360" w:lineRule="auto"/>
              <w:rPr>
                <w:rFonts w:ascii="宋体" w:hAnsi="宋体" w:cs="宋体"/>
                <w:color w:val="auto"/>
                <w:sz w:val="24"/>
                <w:szCs w:val="24"/>
              </w:rPr>
            </w:pPr>
          </w:p>
          <w:p w14:paraId="7191C823">
            <w:pPr>
              <w:tabs>
                <w:tab w:val="right" w:pos="8306"/>
              </w:tabs>
              <w:spacing w:line="360" w:lineRule="auto"/>
              <w:rPr>
                <w:rFonts w:ascii="宋体" w:hAnsi="宋体" w:cs="宋体"/>
                <w:color w:val="auto"/>
                <w:sz w:val="24"/>
                <w:szCs w:val="24"/>
              </w:rPr>
            </w:pPr>
          </w:p>
        </w:tc>
        <w:tc>
          <w:tcPr>
            <w:tcW w:w="3998" w:type="dxa"/>
            <w:noWrap w:val="0"/>
            <w:vAlign w:val="center"/>
          </w:tcPr>
          <w:p w14:paraId="470EAF5F">
            <w:pPr>
              <w:tabs>
                <w:tab w:val="right" w:pos="8306"/>
              </w:tabs>
              <w:spacing w:line="360" w:lineRule="auto"/>
              <w:rPr>
                <w:rFonts w:ascii="宋体" w:hAnsi="宋体" w:cs="宋体"/>
                <w:color w:val="auto"/>
                <w:sz w:val="24"/>
                <w:szCs w:val="24"/>
              </w:rPr>
            </w:pPr>
            <w:r>
              <w:rPr>
                <w:rFonts w:hint="eastAsia" w:ascii="宋体" w:hAnsi="宋体" w:cs="宋体"/>
                <w:color w:val="auto"/>
                <w:sz w:val="24"/>
                <w:szCs w:val="24"/>
              </w:rPr>
              <w:t>乙方（盖章）：</w:t>
            </w:r>
          </w:p>
          <w:p w14:paraId="549E2EEA">
            <w:pPr>
              <w:tabs>
                <w:tab w:val="right" w:pos="8306"/>
              </w:tabs>
              <w:spacing w:line="360" w:lineRule="auto"/>
              <w:rPr>
                <w:rFonts w:ascii="宋体" w:hAnsi="宋体" w:cs="宋体"/>
                <w:color w:val="auto"/>
                <w:sz w:val="24"/>
                <w:szCs w:val="24"/>
              </w:rPr>
            </w:pPr>
          </w:p>
          <w:p w14:paraId="49CE0BA5">
            <w:pPr>
              <w:tabs>
                <w:tab w:val="right" w:pos="8306"/>
              </w:tabs>
              <w:spacing w:line="360" w:lineRule="auto"/>
              <w:rPr>
                <w:rFonts w:ascii="宋体" w:hAnsi="宋体" w:cs="宋体"/>
                <w:color w:val="auto"/>
                <w:sz w:val="24"/>
                <w:szCs w:val="24"/>
              </w:rPr>
            </w:pPr>
          </w:p>
          <w:p w14:paraId="5B9B73C0">
            <w:pPr>
              <w:tabs>
                <w:tab w:val="right" w:pos="8306"/>
              </w:tabs>
              <w:spacing w:line="360" w:lineRule="auto"/>
              <w:rPr>
                <w:rFonts w:ascii="宋体" w:hAnsi="宋体" w:cs="宋体"/>
                <w:color w:val="auto"/>
                <w:sz w:val="24"/>
                <w:szCs w:val="24"/>
              </w:rPr>
            </w:pPr>
          </w:p>
          <w:p w14:paraId="180132D7">
            <w:pPr>
              <w:tabs>
                <w:tab w:val="right" w:pos="8306"/>
              </w:tabs>
              <w:spacing w:line="360" w:lineRule="auto"/>
              <w:rPr>
                <w:rFonts w:ascii="宋体" w:hAnsi="宋体" w:cs="宋体"/>
                <w:color w:val="auto"/>
                <w:sz w:val="24"/>
                <w:szCs w:val="24"/>
              </w:rPr>
            </w:pPr>
          </w:p>
        </w:tc>
      </w:tr>
      <w:tr w14:paraId="6962C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trPr>
        <w:tc>
          <w:tcPr>
            <w:tcW w:w="4469" w:type="dxa"/>
            <w:noWrap w:val="0"/>
            <w:vAlign w:val="center"/>
          </w:tcPr>
          <w:p w14:paraId="39F5DFC9">
            <w:pPr>
              <w:tabs>
                <w:tab w:val="right" w:pos="8306"/>
              </w:tabs>
              <w:spacing w:line="360" w:lineRule="auto"/>
              <w:rPr>
                <w:rFonts w:ascii="宋体" w:hAnsi="宋体" w:cs="宋体"/>
                <w:color w:val="auto"/>
                <w:sz w:val="24"/>
                <w:szCs w:val="24"/>
              </w:rPr>
            </w:pPr>
            <w:r>
              <w:rPr>
                <w:rFonts w:hint="eastAsia" w:ascii="宋体" w:hAnsi="宋体" w:cs="宋体"/>
                <w:color w:val="auto"/>
                <w:sz w:val="24"/>
                <w:szCs w:val="24"/>
              </w:rPr>
              <w:t>法人代表（签字）：</w:t>
            </w:r>
          </w:p>
          <w:p w14:paraId="7E11B948">
            <w:pPr>
              <w:tabs>
                <w:tab w:val="right" w:pos="8306"/>
              </w:tabs>
              <w:spacing w:line="360" w:lineRule="auto"/>
              <w:rPr>
                <w:rFonts w:ascii="宋体" w:hAnsi="宋体" w:cs="宋体"/>
                <w:color w:val="auto"/>
                <w:sz w:val="24"/>
                <w:szCs w:val="24"/>
              </w:rPr>
            </w:pPr>
          </w:p>
          <w:p w14:paraId="2FC3C04E">
            <w:pPr>
              <w:tabs>
                <w:tab w:val="right" w:pos="8306"/>
              </w:tabs>
              <w:spacing w:line="360" w:lineRule="auto"/>
              <w:rPr>
                <w:rFonts w:ascii="宋体" w:hAnsi="宋体" w:cs="宋体"/>
                <w:color w:val="auto"/>
                <w:sz w:val="24"/>
                <w:szCs w:val="24"/>
              </w:rPr>
            </w:pPr>
          </w:p>
        </w:tc>
        <w:tc>
          <w:tcPr>
            <w:tcW w:w="3998" w:type="dxa"/>
            <w:noWrap w:val="0"/>
            <w:vAlign w:val="center"/>
          </w:tcPr>
          <w:p w14:paraId="448D83B9">
            <w:pPr>
              <w:tabs>
                <w:tab w:val="right" w:pos="8306"/>
              </w:tabs>
              <w:spacing w:line="360" w:lineRule="auto"/>
              <w:rPr>
                <w:rFonts w:ascii="宋体" w:hAnsi="宋体" w:cs="宋体"/>
                <w:color w:val="auto"/>
                <w:sz w:val="24"/>
                <w:szCs w:val="24"/>
              </w:rPr>
            </w:pPr>
            <w:r>
              <w:rPr>
                <w:rFonts w:hint="eastAsia" w:ascii="宋体" w:hAnsi="宋体" w:cs="宋体"/>
                <w:color w:val="auto"/>
                <w:sz w:val="24"/>
                <w:szCs w:val="24"/>
              </w:rPr>
              <w:t>法人代表（签字）：</w:t>
            </w:r>
          </w:p>
          <w:p w14:paraId="188BD039">
            <w:pPr>
              <w:tabs>
                <w:tab w:val="right" w:pos="8306"/>
              </w:tabs>
              <w:spacing w:line="360" w:lineRule="auto"/>
              <w:rPr>
                <w:rFonts w:ascii="宋体" w:hAnsi="宋体" w:cs="宋体"/>
                <w:color w:val="auto"/>
                <w:sz w:val="24"/>
                <w:szCs w:val="24"/>
              </w:rPr>
            </w:pPr>
          </w:p>
          <w:p w14:paraId="1E309307">
            <w:pPr>
              <w:tabs>
                <w:tab w:val="right" w:pos="8306"/>
              </w:tabs>
              <w:spacing w:line="360" w:lineRule="auto"/>
              <w:rPr>
                <w:rFonts w:ascii="宋体" w:hAnsi="宋体" w:cs="宋体"/>
                <w:color w:val="auto"/>
                <w:sz w:val="24"/>
                <w:szCs w:val="24"/>
              </w:rPr>
            </w:pPr>
          </w:p>
        </w:tc>
      </w:tr>
    </w:tbl>
    <w:p w14:paraId="321DCC63">
      <w:pPr>
        <w:widowControl/>
        <w:jc w:val="center"/>
        <w:rPr>
          <w:rFonts w:ascii="宋体" w:hAnsi="宋体" w:eastAsia="宋体" w:cs="Times New Roman"/>
          <w:b/>
          <w:bCs/>
          <w:kern w:val="44"/>
          <w:sz w:val="32"/>
          <w:szCs w:val="32"/>
        </w:rPr>
      </w:pPr>
    </w:p>
    <w:p w14:paraId="11DE4FC1">
      <w:pPr>
        <w:widowControl/>
        <w:jc w:val="center"/>
        <w:rPr>
          <w:rFonts w:ascii="宋体" w:hAnsi="宋体" w:eastAsia="宋体" w:cs="Times New Roman"/>
          <w:b/>
          <w:bCs/>
          <w:kern w:val="44"/>
          <w:sz w:val="32"/>
          <w:szCs w:val="32"/>
        </w:rPr>
      </w:pPr>
    </w:p>
    <w:p w14:paraId="7C619E84">
      <w:pPr>
        <w:widowControl/>
        <w:jc w:val="center"/>
        <w:rPr>
          <w:rFonts w:ascii="宋体" w:hAnsi="宋体" w:eastAsia="宋体" w:cs="Times New Roman"/>
          <w:b/>
          <w:bCs/>
          <w:kern w:val="44"/>
          <w:sz w:val="32"/>
          <w:szCs w:val="32"/>
        </w:rPr>
      </w:pPr>
    </w:p>
    <w:p w14:paraId="732F3E48">
      <w:pPr>
        <w:widowControl/>
        <w:jc w:val="both"/>
        <w:rPr>
          <w:rFonts w:ascii="宋体" w:hAnsi="宋体" w:eastAsia="宋体" w:cs="Times New Roman"/>
          <w:b/>
          <w:bCs/>
          <w:kern w:val="44"/>
          <w:sz w:val="32"/>
          <w:szCs w:val="32"/>
        </w:rPr>
      </w:pPr>
    </w:p>
    <w:p w14:paraId="6D1758F6">
      <w:pPr>
        <w:widowControl/>
        <w:jc w:val="center"/>
        <w:rPr>
          <w:rFonts w:ascii="宋体" w:hAnsi="宋体" w:eastAsia="宋体" w:cs="Times New Roman"/>
          <w:b/>
          <w:bCs/>
          <w:kern w:val="44"/>
          <w:sz w:val="32"/>
          <w:szCs w:val="32"/>
        </w:rPr>
      </w:pPr>
    </w:p>
    <w:p w14:paraId="2F84A9B3">
      <w:pPr>
        <w:widowControl/>
        <w:jc w:val="center"/>
        <w:outlineLvl w:val="0"/>
        <w:rPr>
          <w:rFonts w:hint="eastAsia" w:ascii="华文中宋" w:hAnsi="华文中宋" w:eastAsia="华文中宋" w:cs="华文中宋"/>
          <w:b/>
          <w:bCs/>
          <w:kern w:val="44"/>
          <w:sz w:val="44"/>
          <w:szCs w:val="44"/>
        </w:rPr>
      </w:pPr>
      <w:bookmarkStart w:id="37" w:name="_Toc4787"/>
      <w:r>
        <w:rPr>
          <w:rFonts w:hint="eastAsia" w:ascii="华文中宋" w:hAnsi="华文中宋" w:eastAsia="华文中宋" w:cs="华文中宋"/>
          <w:b/>
          <w:bCs/>
          <w:kern w:val="44"/>
          <w:sz w:val="44"/>
          <w:szCs w:val="44"/>
        </w:rPr>
        <w:t>第</w:t>
      </w:r>
      <w:r>
        <w:rPr>
          <w:rFonts w:hint="eastAsia" w:ascii="华文中宋" w:hAnsi="华文中宋" w:eastAsia="华文中宋" w:cs="华文中宋"/>
          <w:b/>
          <w:bCs/>
          <w:kern w:val="44"/>
          <w:sz w:val="44"/>
          <w:szCs w:val="44"/>
          <w:lang w:val="en-US" w:eastAsia="zh-CN"/>
        </w:rPr>
        <w:t>五</w:t>
      </w:r>
      <w:r>
        <w:rPr>
          <w:rFonts w:hint="eastAsia" w:ascii="华文中宋" w:hAnsi="华文中宋" w:eastAsia="华文中宋" w:cs="华文中宋"/>
          <w:b/>
          <w:bCs/>
          <w:kern w:val="44"/>
          <w:sz w:val="44"/>
          <w:szCs w:val="44"/>
        </w:rPr>
        <w:t>章</w:t>
      </w:r>
      <w:r>
        <w:rPr>
          <w:rFonts w:hint="eastAsia" w:ascii="华文中宋" w:hAnsi="华文中宋" w:eastAsia="华文中宋" w:cs="华文中宋"/>
          <w:b/>
          <w:bCs/>
          <w:kern w:val="44"/>
          <w:sz w:val="44"/>
          <w:szCs w:val="44"/>
          <w:lang w:val="en-US" w:eastAsia="zh-CN"/>
        </w:rPr>
        <w:t xml:space="preserve"> </w:t>
      </w:r>
      <w:r>
        <w:rPr>
          <w:rFonts w:hint="eastAsia" w:ascii="华文中宋" w:hAnsi="华文中宋" w:eastAsia="华文中宋" w:cs="华文中宋"/>
          <w:b/>
          <w:bCs/>
          <w:kern w:val="44"/>
          <w:sz w:val="44"/>
          <w:szCs w:val="44"/>
        </w:rPr>
        <w:t>响应文件格式</w:t>
      </w:r>
      <w:bookmarkEnd w:id="32"/>
      <w:bookmarkEnd w:id="37"/>
    </w:p>
    <w:p w14:paraId="43A92095">
      <w:pPr>
        <w:jc w:val="center"/>
        <w:outlineLvl w:val="0"/>
        <w:rPr>
          <w:rFonts w:ascii="宋体" w:hAnsi="宋体" w:eastAsia="宋体" w:cs="Arial"/>
          <w:sz w:val="28"/>
          <w:szCs w:val="28"/>
        </w:rPr>
      </w:pPr>
      <w:bookmarkStart w:id="38" w:name="_Toc32338_WPSOffice_Level1"/>
      <w:bookmarkStart w:id="39" w:name="_Toc13551"/>
      <w:bookmarkStart w:id="40" w:name="_Toc22864"/>
      <w:bookmarkStart w:id="41" w:name="_Toc3372"/>
      <w:bookmarkStart w:id="42" w:name="_Toc13756_WPSOffice_Level1"/>
      <w:r>
        <w:rPr>
          <w:rFonts w:hint="eastAsia" w:ascii="宋体" w:hAnsi="宋体" w:eastAsia="宋体" w:cs="Times New Roman"/>
          <w:sz w:val="28"/>
          <w:szCs w:val="28"/>
          <w:u w:val="single"/>
        </w:rPr>
        <w:t>（项目名称）</w:t>
      </w:r>
      <w:bookmarkEnd w:id="38"/>
      <w:bookmarkEnd w:id="39"/>
      <w:bookmarkEnd w:id="40"/>
      <w:bookmarkEnd w:id="41"/>
      <w:bookmarkEnd w:id="42"/>
    </w:p>
    <w:p w14:paraId="03B48CD2">
      <w:pPr>
        <w:jc w:val="center"/>
        <w:rPr>
          <w:rFonts w:ascii="宋体" w:hAnsi="宋体" w:eastAsia="宋体" w:cs="Arial"/>
          <w:b/>
          <w:sz w:val="28"/>
          <w:szCs w:val="28"/>
        </w:rPr>
      </w:pPr>
      <w:bookmarkStart w:id="43" w:name="_Hlk450146333"/>
    </w:p>
    <w:p w14:paraId="6462E319">
      <w:pPr>
        <w:jc w:val="center"/>
        <w:rPr>
          <w:rFonts w:ascii="宋体" w:hAnsi="宋体" w:eastAsia="宋体" w:cs="Arial"/>
          <w:b/>
          <w:sz w:val="28"/>
          <w:szCs w:val="28"/>
        </w:rPr>
      </w:pPr>
    </w:p>
    <w:p w14:paraId="0657BF72">
      <w:pPr>
        <w:jc w:val="center"/>
        <w:outlineLvl w:val="0"/>
        <w:rPr>
          <w:rFonts w:ascii="宋体" w:hAnsi="宋体" w:eastAsia="宋体" w:cs="Arial"/>
          <w:sz w:val="28"/>
          <w:szCs w:val="28"/>
        </w:rPr>
      </w:pPr>
      <w:bookmarkStart w:id="44" w:name="_Toc10865"/>
      <w:bookmarkStart w:id="45" w:name="_Toc30441"/>
      <w:bookmarkStart w:id="46" w:name="_Toc18887_WPSOffice_Level1"/>
      <w:bookmarkStart w:id="47" w:name="_Toc361_WPSOffice_Level1"/>
      <w:bookmarkStart w:id="48" w:name="_Toc28461"/>
      <w:r>
        <w:rPr>
          <w:rFonts w:hint="eastAsia" w:ascii="宋体" w:hAnsi="宋体" w:eastAsia="宋体" w:cs="Arial"/>
          <w:sz w:val="28"/>
          <w:szCs w:val="28"/>
        </w:rPr>
        <w:t xml:space="preserve">响 应 </w:t>
      </w:r>
      <w:bookmarkEnd w:id="43"/>
      <w:r>
        <w:rPr>
          <w:rFonts w:hint="eastAsia" w:ascii="宋体" w:hAnsi="宋体" w:eastAsia="宋体" w:cs="Arial"/>
          <w:sz w:val="28"/>
          <w:szCs w:val="28"/>
        </w:rPr>
        <w:t>文 件</w:t>
      </w:r>
      <w:bookmarkEnd w:id="44"/>
      <w:bookmarkEnd w:id="45"/>
      <w:bookmarkEnd w:id="46"/>
      <w:bookmarkEnd w:id="47"/>
      <w:bookmarkEnd w:id="48"/>
    </w:p>
    <w:p w14:paraId="31ED0887">
      <w:pPr>
        <w:jc w:val="center"/>
        <w:rPr>
          <w:rFonts w:ascii="宋体" w:hAnsi="宋体" w:eastAsia="宋体" w:cs="Arial"/>
          <w:sz w:val="28"/>
          <w:szCs w:val="28"/>
        </w:rPr>
      </w:pPr>
    </w:p>
    <w:p w14:paraId="6CCD30C5">
      <w:pPr>
        <w:rPr>
          <w:rFonts w:ascii="宋体" w:hAnsi="宋体" w:eastAsia="宋体" w:cs="Arial"/>
          <w:sz w:val="28"/>
          <w:szCs w:val="28"/>
        </w:rPr>
      </w:pPr>
      <w:r>
        <w:rPr>
          <w:rFonts w:hint="eastAsia" w:ascii="宋体" w:hAnsi="宋体" w:eastAsia="宋体" w:cs="Arial"/>
          <w:sz w:val="28"/>
          <w:szCs w:val="28"/>
        </w:rPr>
        <w:t xml:space="preserve">               </w:t>
      </w:r>
    </w:p>
    <w:p w14:paraId="336689A7">
      <w:pPr>
        <w:ind w:firstLine="1120" w:firstLineChars="400"/>
        <w:rPr>
          <w:rFonts w:ascii="宋体" w:hAnsi="宋体" w:eastAsia="宋体" w:cs="Arial"/>
          <w:sz w:val="28"/>
          <w:szCs w:val="28"/>
        </w:rPr>
      </w:pPr>
      <w:r>
        <w:rPr>
          <w:rFonts w:hint="eastAsia" w:ascii="宋体" w:hAnsi="宋体" w:eastAsia="宋体" w:cs="Arial"/>
          <w:sz w:val="28"/>
          <w:szCs w:val="28"/>
        </w:rPr>
        <w:t>项目编号：</w:t>
      </w:r>
      <w:r>
        <w:rPr>
          <w:rFonts w:hint="eastAsia" w:ascii="宋体" w:hAnsi="宋体" w:eastAsia="宋体" w:cs="Arial"/>
          <w:sz w:val="28"/>
          <w:szCs w:val="28"/>
          <w:u w:val="single"/>
        </w:rPr>
        <w:t xml:space="preserve">                         </w:t>
      </w:r>
    </w:p>
    <w:p w14:paraId="556CB00F">
      <w:pPr>
        <w:jc w:val="center"/>
        <w:rPr>
          <w:rFonts w:ascii="宋体" w:hAnsi="宋体" w:eastAsia="宋体" w:cs="Arial"/>
          <w:sz w:val="28"/>
          <w:szCs w:val="28"/>
        </w:rPr>
      </w:pPr>
    </w:p>
    <w:p w14:paraId="44777A9B">
      <w:pPr>
        <w:jc w:val="center"/>
        <w:rPr>
          <w:rFonts w:ascii="宋体" w:hAnsi="宋体" w:eastAsia="宋体" w:cs="Arial"/>
          <w:sz w:val="28"/>
          <w:szCs w:val="28"/>
        </w:rPr>
      </w:pPr>
    </w:p>
    <w:p w14:paraId="2152C50F">
      <w:pPr>
        <w:ind w:firstLine="1120" w:firstLineChars="400"/>
        <w:rPr>
          <w:rFonts w:ascii="宋体" w:hAnsi="宋体" w:eastAsia="宋体" w:cs="Times New Roman"/>
          <w:sz w:val="28"/>
          <w:szCs w:val="28"/>
          <w:u w:val="single"/>
        </w:rPr>
      </w:pPr>
      <w:bookmarkStart w:id="49" w:name="_Toc4204_WPSOffice_Level1"/>
      <w:bookmarkStart w:id="50" w:name="_Toc13389_WPSOffice_Level1"/>
      <w:r>
        <w:rPr>
          <w:rFonts w:hint="eastAsia" w:ascii="宋体" w:hAnsi="宋体" w:eastAsia="宋体" w:cs="Arial"/>
          <w:sz w:val="28"/>
          <w:szCs w:val="28"/>
        </w:rPr>
        <w:t>采购人：</w:t>
      </w:r>
      <w:bookmarkEnd w:id="49"/>
      <w:bookmarkEnd w:id="50"/>
      <w:r>
        <w:rPr>
          <w:rFonts w:hint="eastAsia" w:ascii="宋体" w:hAnsi="宋体" w:eastAsia="宋体" w:cs="Times New Roman"/>
          <w:sz w:val="28"/>
          <w:szCs w:val="28"/>
          <w:u w:val="single"/>
        </w:rPr>
        <w:t xml:space="preserve">                               </w:t>
      </w:r>
    </w:p>
    <w:p w14:paraId="02779468">
      <w:pPr>
        <w:ind w:firstLine="1540" w:firstLineChars="550"/>
        <w:rPr>
          <w:rFonts w:ascii="宋体" w:hAnsi="宋体" w:eastAsia="宋体" w:cs="Arial"/>
          <w:sz w:val="28"/>
          <w:szCs w:val="28"/>
        </w:rPr>
      </w:pPr>
    </w:p>
    <w:p w14:paraId="4AC03F68">
      <w:pPr>
        <w:spacing w:line="460" w:lineRule="exact"/>
        <w:ind w:firstLine="1120" w:firstLineChars="400"/>
        <w:rPr>
          <w:rFonts w:ascii="宋体" w:hAnsi="宋体" w:eastAsia="宋体" w:cs="Times New Roman"/>
          <w:sz w:val="28"/>
          <w:szCs w:val="28"/>
        </w:rPr>
      </w:pPr>
      <w:bookmarkStart w:id="51" w:name="_Toc22977_WPSOffice_Level1"/>
      <w:bookmarkStart w:id="52" w:name="_Toc23736_WPSOffice_Level1"/>
      <w:r>
        <w:rPr>
          <w:rFonts w:hint="eastAsia" w:ascii="宋体" w:hAnsi="宋体" w:eastAsia="宋体" w:cs="Times New Roman"/>
          <w:sz w:val="28"/>
          <w:szCs w:val="28"/>
        </w:rPr>
        <w:t>供应商</w:t>
      </w:r>
      <w:r>
        <w:rPr>
          <w:rFonts w:hint="eastAsia" w:ascii="宋体" w:hAnsi="宋体" w:eastAsia="宋体" w:cs="Times New Roman"/>
          <w:sz w:val="28"/>
          <w:szCs w:val="28"/>
          <w:lang w:eastAsia="zh-CN"/>
        </w:rPr>
        <w:t>（</w:t>
      </w:r>
      <w:r>
        <w:rPr>
          <w:rFonts w:hint="eastAsia" w:ascii="宋体" w:hAnsi="宋体" w:eastAsia="宋体" w:cs="Times New Roman"/>
          <w:sz w:val="28"/>
          <w:szCs w:val="28"/>
          <w:lang w:val="en-US" w:eastAsia="zh-CN"/>
        </w:rPr>
        <w:t>盖章</w:t>
      </w:r>
      <w:r>
        <w:rPr>
          <w:rFonts w:hint="eastAsia" w:ascii="宋体" w:hAnsi="宋体" w:eastAsia="宋体" w:cs="Times New Roman"/>
          <w:sz w:val="28"/>
          <w:szCs w:val="28"/>
          <w:lang w:eastAsia="zh-CN"/>
        </w:rPr>
        <w:t>）</w:t>
      </w:r>
      <w:r>
        <w:rPr>
          <w:rFonts w:hint="eastAsia" w:ascii="宋体" w:hAnsi="宋体" w:eastAsia="宋体" w:cs="Times New Roman"/>
          <w:sz w:val="28"/>
          <w:szCs w:val="28"/>
        </w:rPr>
        <w:t>：</w:t>
      </w:r>
      <w:r>
        <w:rPr>
          <w:rFonts w:hint="eastAsia" w:ascii="宋体" w:hAnsi="宋体" w:eastAsia="宋体" w:cs="Times New Roman"/>
          <w:sz w:val="28"/>
          <w:szCs w:val="28"/>
          <w:u w:val="single"/>
        </w:rPr>
        <w:t xml:space="preserve">                             </w:t>
      </w:r>
      <w:bookmarkEnd w:id="51"/>
      <w:bookmarkEnd w:id="52"/>
    </w:p>
    <w:p w14:paraId="3616D92F">
      <w:pPr>
        <w:spacing w:line="460" w:lineRule="exact"/>
        <w:ind w:firstLine="854" w:firstLineChars="305"/>
        <w:rPr>
          <w:rFonts w:ascii="宋体" w:hAnsi="宋体" w:eastAsia="宋体" w:cs="Times New Roman"/>
          <w:sz w:val="28"/>
          <w:szCs w:val="28"/>
          <w:u w:val="single"/>
        </w:rPr>
      </w:pPr>
    </w:p>
    <w:p w14:paraId="34DFFA4D">
      <w:pPr>
        <w:spacing w:line="460" w:lineRule="exact"/>
        <w:ind w:firstLine="854" w:firstLineChars="305"/>
        <w:rPr>
          <w:rFonts w:ascii="宋体" w:hAnsi="宋体" w:eastAsia="宋体" w:cs="Times New Roman"/>
          <w:sz w:val="28"/>
          <w:szCs w:val="28"/>
          <w:u w:val="single"/>
        </w:rPr>
      </w:pPr>
      <w:r>
        <w:rPr>
          <w:rFonts w:hint="eastAsia" w:ascii="宋体" w:hAnsi="宋体" w:eastAsia="宋体" w:cs="Times New Roman"/>
          <w:sz w:val="28"/>
          <w:szCs w:val="28"/>
        </w:rPr>
        <w:t xml:space="preserve">  </w:t>
      </w:r>
      <w:bookmarkStart w:id="53" w:name="_Toc22449_WPSOffice_Level1"/>
      <w:bookmarkStart w:id="54" w:name="_Toc7448_WPSOffice_Level1"/>
      <w:r>
        <w:rPr>
          <w:rFonts w:hint="eastAsia" w:ascii="宋体" w:hAnsi="宋体" w:eastAsia="宋体" w:cs="Times New Roman"/>
          <w:sz w:val="28"/>
          <w:szCs w:val="28"/>
        </w:rPr>
        <w:t>法定代表人或其委托代理人：</w:t>
      </w:r>
      <w:r>
        <w:rPr>
          <w:rFonts w:hint="eastAsia" w:ascii="宋体" w:hAnsi="宋体" w:eastAsia="宋体" w:cs="Times New Roman"/>
          <w:sz w:val="28"/>
          <w:szCs w:val="28"/>
          <w:u w:val="single"/>
        </w:rPr>
        <w:t xml:space="preserve">              </w:t>
      </w:r>
      <w:r>
        <w:rPr>
          <w:rFonts w:hint="eastAsia" w:ascii="宋体" w:hAnsi="宋体" w:eastAsia="宋体" w:cs="Times New Roman"/>
          <w:sz w:val="28"/>
          <w:szCs w:val="28"/>
        </w:rPr>
        <w:t>（签字或盖章）</w:t>
      </w:r>
      <w:bookmarkEnd w:id="53"/>
      <w:bookmarkEnd w:id="54"/>
    </w:p>
    <w:p w14:paraId="003417B0">
      <w:pPr>
        <w:spacing w:line="460" w:lineRule="exact"/>
        <w:rPr>
          <w:rFonts w:ascii="宋体" w:hAnsi="宋体" w:eastAsia="宋体" w:cs="Times New Roman"/>
          <w:sz w:val="28"/>
          <w:szCs w:val="28"/>
        </w:rPr>
      </w:pPr>
    </w:p>
    <w:p w14:paraId="2D63D73F">
      <w:pPr>
        <w:spacing w:line="460" w:lineRule="exact"/>
        <w:ind w:firstLine="435"/>
        <w:rPr>
          <w:rFonts w:ascii="宋体" w:hAnsi="宋体" w:eastAsia="宋体" w:cs="Times New Roman"/>
          <w:sz w:val="28"/>
          <w:szCs w:val="28"/>
        </w:rPr>
      </w:pPr>
    </w:p>
    <w:p w14:paraId="6A4011BE">
      <w:pPr>
        <w:spacing w:line="460" w:lineRule="exact"/>
        <w:ind w:firstLine="435"/>
        <w:jc w:val="center"/>
        <w:rPr>
          <w:rFonts w:ascii="宋体" w:hAnsi="宋体" w:eastAsia="宋体" w:cs="Times New Roman"/>
          <w:sz w:val="28"/>
          <w:szCs w:val="28"/>
        </w:rPr>
      </w:pPr>
    </w:p>
    <w:p w14:paraId="7F909C75">
      <w:pPr>
        <w:spacing w:line="460" w:lineRule="exact"/>
        <w:ind w:firstLine="435"/>
        <w:jc w:val="center"/>
        <w:rPr>
          <w:rFonts w:ascii="宋体" w:hAnsi="宋体" w:eastAsia="宋体" w:cs="Times New Roman"/>
          <w:sz w:val="28"/>
          <w:szCs w:val="28"/>
        </w:rPr>
      </w:pPr>
    </w:p>
    <w:p w14:paraId="46F39752">
      <w:pPr>
        <w:spacing w:line="460" w:lineRule="exact"/>
        <w:ind w:firstLine="435"/>
        <w:jc w:val="center"/>
        <w:rPr>
          <w:rFonts w:ascii="宋体" w:hAnsi="宋体" w:eastAsia="宋体" w:cs="Times New Roman"/>
          <w:sz w:val="28"/>
          <w:szCs w:val="28"/>
        </w:rPr>
      </w:pPr>
    </w:p>
    <w:p w14:paraId="598B0660">
      <w:pPr>
        <w:spacing w:line="460" w:lineRule="exact"/>
        <w:ind w:firstLine="435"/>
        <w:jc w:val="center"/>
        <w:outlineLvl w:val="0"/>
        <w:rPr>
          <w:rFonts w:ascii="宋体" w:hAnsi="宋体" w:eastAsia="宋体" w:cs="Times New Roman"/>
          <w:sz w:val="28"/>
          <w:szCs w:val="28"/>
        </w:rPr>
      </w:pPr>
      <w:bookmarkStart w:id="55" w:name="_Toc17804_WPSOffice_Level2"/>
      <w:bookmarkStart w:id="56" w:name="_Toc11712_WPSOffice_Level2"/>
      <w:bookmarkStart w:id="57" w:name="_Toc532"/>
      <w:r>
        <w:rPr>
          <w:rFonts w:hint="eastAsia" w:ascii="宋体" w:hAnsi="宋体" w:eastAsia="宋体" w:cs="Times New Roman"/>
          <w:sz w:val="28"/>
          <w:szCs w:val="28"/>
          <w:u w:val="single"/>
          <w:lang w:val="en-US" w:eastAsia="zh-CN"/>
        </w:rPr>
        <w:t xml:space="preserve">    </w:t>
      </w:r>
      <w:bookmarkStart w:id="58" w:name="_Toc438"/>
      <w:bookmarkStart w:id="59" w:name="_Toc3016"/>
      <w:r>
        <w:rPr>
          <w:rFonts w:hint="eastAsia" w:ascii="宋体" w:hAnsi="宋体" w:eastAsia="宋体" w:cs="Times New Roman"/>
          <w:sz w:val="28"/>
          <w:szCs w:val="28"/>
        </w:rPr>
        <w:t>年</w:t>
      </w:r>
      <w:r>
        <w:rPr>
          <w:rFonts w:hint="eastAsia" w:ascii="宋体" w:hAnsi="宋体" w:eastAsia="宋体" w:cs="Times New Roman"/>
          <w:sz w:val="28"/>
          <w:szCs w:val="28"/>
          <w:u w:val="single"/>
        </w:rPr>
        <w:t xml:space="preserve">    </w:t>
      </w:r>
      <w:r>
        <w:rPr>
          <w:rFonts w:hint="eastAsia" w:ascii="宋体" w:hAnsi="宋体" w:eastAsia="宋体" w:cs="Times New Roman"/>
          <w:sz w:val="28"/>
          <w:szCs w:val="28"/>
        </w:rPr>
        <w:t>月</w:t>
      </w:r>
      <w:r>
        <w:rPr>
          <w:rFonts w:hint="eastAsia" w:ascii="宋体" w:hAnsi="宋体" w:eastAsia="宋体" w:cs="Times New Roman"/>
          <w:sz w:val="28"/>
          <w:szCs w:val="28"/>
          <w:u w:val="single"/>
        </w:rPr>
        <w:t xml:space="preserve">     </w:t>
      </w:r>
      <w:r>
        <w:rPr>
          <w:rFonts w:hint="eastAsia" w:ascii="宋体" w:hAnsi="宋体" w:eastAsia="宋体" w:cs="Times New Roman"/>
          <w:sz w:val="28"/>
          <w:szCs w:val="28"/>
        </w:rPr>
        <w:t>日</w:t>
      </w:r>
      <w:bookmarkEnd w:id="55"/>
      <w:bookmarkEnd w:id="56"/>
      <w:bookmarkEnd w:id="57"/>
      <w:bookmarkEnd w:id="58"/>
      <w:bookmarkEnd w:id="59"/>
    </w:p>
    <w:p w14:paraId="66A77CE7">
      <w:pPr>
        <w:rPr>
          <w:rFonts w:ascii="宋体" w:hAnsi="宋体" w:eastAsia="宋体" w:cs="Arial"/>
          <w:sz w:val="28"/>
          <w:szCs w:val="28"/>
        </w:rPr>
      </w:pPr>
    </w:p>
    <w:p w14:paraId="782C7908">
      <w:pPr>
        <w:widowControl/>
        <w:jc w:val="left"/>
        <w:rPr>
          <w:rFonts w:ascii="宋体" w:hAnsi="宋体" w:eastAsia="宋体" w:cs="Times New Roman"/>
          <w:sz w:val="28"/>
          <w:szCs w:val="28"/>
        </w:rPr>
      </w:pPr>
      <w:r>
        <w:rPr>
          <w:rFonts w:ascii="宋体" w:hAnsi="宋体" w:eastAsia="宋体" w:cs="Times New Roman"/>
          <w:sz w:val="28"/>
          <w:szCs w:val="28"/>
        </w:rPr>
        <w:br w:type="page"/>
      </w:r>
    </w:p>
    <w:p w14:paraId="5CDF2FEC">
      <w:pPr>
        <w:numPr>
          <w:ilvl w:val="0"/>
          <w:numId w:val="7"/>
        </w:numPr>
        <w:autoSpaceDE w:val="0"/>
        <w:autoSpaceDN w:val="0"/>
        <w:spacing w:before="132"/>
        <w:ind w:right="1503"/>
        <w:jc w:val="center"/>
        <w:outlineLvl w:val="0"/>
        <w:rPr>
          <w:rFonts w:ascii="宋体" w:hAnsi="宋体" w:eastAsia="宋体" w:cs="宋体"/>
          <w:b/>
          <w:bCs/>
          <w:kern w:val="0"/>
          <w:szCs w:val="21"/>
          <w:lang w:val="zh-CN" w:bidi="zh-CN"/>
        </w:rPr>
      </w:pPr>
      <w:bookmarkStart w:id="60" w:name="_Toc8439"/>
      <w:bookmarkStart w:id="61" w:name="_Toc24257"/>
      <w:bookmarkStart w:id="62" w:name="_Toc1193"/>
      <w:r>
        <w:rPr>
          <w:rFonts w:hint="eastAsia" w:ascii="宋体" w:hAnsi="宋体" w:eastAsia="宋体" w:cs="宋体"/>
          <w:b/>
          <w:bCs/>
          <w:kern w:val="0"/>
          <w:szCs w:val="21"/>
          <w:lang w:val="zh-CN" w:bidi="zh-CN"/>
        </w:rPr>
        <w:t>报价</w:t>
      </w:r>
      <w:r>
        <w:rPr>
          <w:rFonts w:ascii="宋体" w:hAnsi="宋体" w:eastAsia="宋体" w:cs="宋体"/>
          <w:b/>
          <w:bCs/>
          <w:kern w:val="0"/>
          <w:szCs w:val="21"/>
          <w:lang w:val="zh-CN" w:bidi="zh-CN"/>
        </w:rPr>
        <w:t>一览表</w:t>
      </w:r>
      <w:bookmarkEnd w:id="60"/>
      <w:bookmarkEnd w:id="61"/>
      <w:bookmarkEnd w:id="62"/>
    </w:p>
    <w:p w14:paraId="1405EA0C">
      <w:pPr>
        <w:rPr>
          <w:rFonts w:ascii="Times New Roman" w:hAnsi="Times New Roman" w:eastAsia="宋体" w:cs="Times New Roman"/>
          <w:szCs w:val="21"/>
        </w:rPr>
      </w:pPr>
    </w:p>
    <w:p w14:paraId="36BDC655">
      <w:pPr>
        <w:autoSpaceDE w:val="0"/>
        <w:autoSpaceDN w:val="0"/>
        <w:spacing w:before="4"/>
        <w:jc w:val="left"/>
        <w:rPr>
          <w:rFonts w:ascii="宋体" w:hAnsi="宋体" w:eastAsia="宋体" w:cs="宋体"/>
          <w:b/>
          <w:kern w:val="0"/>
          <w:sz w:val="6"/>
          <w:szCs w:val="24"/>
          <w:lang w:val="zh-CN" w:bidi="zh-CN"/>
        </w:rPr>
      </w:pPr>
    </w:p>
    <w:tbl>
      <w:tblPr>
        <w:tblStyle w:val="22"/>
        <w:tblW w:w="0" w:type="auto"/>
        <w:tblInd w:w="1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305"/>
        <w:gridCol w:w="6220"/>
      </w:tblGrid>
      <w:tr w14:paraId="37E591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5" w:hRule="atLeast"/>
        </w:trPr>
        <w:tc>
          <w:tcPr>
            <w:tcW w:w="2305" w:type="dxa"/>
          </w:tcPr>
          <w:p w14:paraId="6B2680C6">
            <w:pPr>
              <w:autoSpaceDE w:val="0"/>
              <w:autoSpaceDN w:val="0"/>
              <w:spacing w:before="160" w:line="360" w:lineRule="auto"/>
              <w:ind w:left="528" w:right="521"/>
              <w:jc w:val="center"/>
              <w:rPr>
                <w:rFonts w:ascii="宋体" w:hAnsi="宋体" w:eastAsia="宋体" w:cs="宋体"/>
                <w:b/>
                <w:kern w:val="0"/>
                <w:szCs w:val="21"/>
                <w:lang w:eastAsia="en-US"/>
              </w:rPr>
            </w:pPr>
            <w:r>
              <w:rPr>
                <w:rFonts w:ascii="宋体" w:hAnsi="宋体" w:eastAsia="宋体" w:cs="宋体"/>
                <w:b/>
                <w:kern w:val="0"/>
                <w:szCs w:val="21"/>
                <w:lang w:eastAsia="en-US"/>
              </w:rPr>
              <w:t>项目名称</w:t>
            </w:r>
          </w:p>
        </w:tc>
        <w:tc>
          <w:tcPr>
            <w:tcW w:w="6220" w:type="dxa"/>
          </w:tcPr>
          <w:p w14:paraId="3C7249AF">
            <w:pPr>
              <w:autoSpaceDE w:val="0"/>
              <w:autoSpaceDN w:val="0"/>
              <w:spacing w:before="160" w:line="360" w:lineRule="auto"/>
              <w:ind w:left="2727" w:right="2720"/>
              <w:jc w:val="center"/>
              <w:rPr>
                <w:rFonts w:ascii="宋体" w:hAnsi="宋体" w:eastAsia="宋体" w:cs="宋体"/>
                <w:b/>
                <w:kern w:val="0"/>
                <w:szCs w:val="21"/>
                <w:lang w:eastAsia="en-US"/>
              </w:rPr>
            </w:pPr>
          </w:p>
        </w:tc>
      </w:tr>
      <w:tr w14:paraId="4F86EF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2305" w:type="dxa"/>
          </w:tcPr>
          <w:p w14:paraId="17238EFE">
            <w:pPr>
              <w:autoSpaceDE w:val="0"/>
              <w:autoSpaceDN w:val="0"/>
              <w:spacing w:before="122" w:line="360" w:lineRule="auto"/>
              <w:ind w:left="528" w:right="521"/>
              <w:jc w:val="center"/>
              <w:rPr>
                <w:rFonts w:ascii="宋体" w:hAnsi="宋体" w:eastAsia="宋体" w:cs="宋体"/>
                <w:b/>
                <w:kern w:val="0"/>
                <w:szCs w:val="21"/>
                <w:lang w:eastAsia="en-US"/>
              </w:rPr>
            </w:pPr>
            <w:r>
              <w:rPr>
                <w:rFonts w:hint="eastAsia" w:ascii="宋体" w:hAnsi="宋体" w:eastAsia="宋体" w:cs="宋体"/>
                <w:b/>
                <w:kern w:val="0"/>
                <w:szCs w:val="21"/>
              </w:rPr>
              <w:t>供应商</w:t>
            </w:r>
            <w:r>
              <w:rPr>
                <w:rFonts w:ascii="宋体" w:hAnsi="宋体" w:eastAsia="宋体" w:cs="宋体"/>
                <w:b/>
                <w:kern w:val="0"/>
                <w:szCs w:val="21"/>
                <w:lang w:eastAsia="en-US"/>
              </w:rPr>
              <w:t>全称</w:t>
            </w:r>
          </w:p>
        </w:tc>
        <w:tc>
          <w:tcPr>
            <w:tcW w:w="6220" w:type="dxa"/>
          </w:tcPr>
          <w:p w14:paraId="24508D59">
            <w:pPr>
              <w:autoSpaceDE w:val="0"/>
              <w:autoSpaceDN w:val="0"/>
              <w:spacing w:line="360" w:lineRule="auto"/>
              <w:jc w:val="left"/>
              <w:rPr>
                <w:rFonts w:ascii="宋体" w:hAnsi="宋体" w:eastAsia="宋体" w:cs="宋体"/>
                <w:kern w:val="0"/>
                <w:szCs w:val="21"/>
                <w:lang w:eastAsia="en-US"/>
              </w:rPr>
            </w:pPr>
          </w:p>
        </w:tc>
      </w:tr>
      <w:tr w14:paraId="1FF456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2305" w:type="dxa"/>
          </w:tcPr>
          <w:p w14:paraId="1DDC1E4D">
            <w:pPr>
              <w:autoSpaceDE w:val="0"/>
              <w:autoSpaceDN w:val="0"/>
              <w:spacing w:before="124" w:line="360" w:lineRule="auto"/>
              <w:ind w:left="528" w:right="521"/>
              <w:jc w:val="center"/>
              <w:rPr>
                <w:rFonts w:ascii="宋体" w:hAnsi="宋体" w:eastAsia="宋体" w:cs="宋体"/>
                <w:b/>
                <w:kern w:val="0"/>
                <w:szCs w:val="21"/>
                <w:lang w:eastAsia="en-US"/>
              </w:rPr>
            </w:pPr>
            <w:r>
              <w:rPr>
                <w:rFonts w:ascii="宋体" w:hAnsi="宋体" w:eastAsia="宋体" w:cs="宋体"/>
                <w:b/>
                <w:kern w:val="0"/>
                <w:szCs w:val="21"/>
                <w:lang w:eastAsia="en-US"/>
              </w:rPr>
              <w:t>报价</w:t>
            </w:r>
          </w:p>
        </w:tc>
        <w:tc>
          <w:tcPr>
            <w:tcW w:w="6220" w:type="dxa"/>
          </w:tcPr>
          <w:p w14:paraId="6F6C119F">
            <w:pPr>
              <w:autoSpaceDE w:val="0"/>
              <w:autoSpaceDN w:val="0"/>
              <w:spacing w:line="360" w:lineRule="auto"/>
              <w:jc w:val="left"/>
              <w:rPr>
                <w:rFonts w:hint="eastAsia" w:ascii="Times New Roman" w:hAnsi="Times New Roman" w:eastAsia="宋体" w:cs="Times New Roman"/>
                <w:szCs w:val="21"/>
              </w:rPr>
            </w:pPr>
            <w:r>
              <w:rPr>
                <w:rFonts w:hint="eastAsia" w:ascii="Times New Roman" w:hAnsi="Times New Roman" w:eastAsia="宋体" w:cs="Times New Roman"/>
                <w:szCs w:val="21"/>
                <w:lang w:val="en-US" w:eastAsia="zh-CN"/>
              </w:rPr>
              <w:t>不含税</w:t>
            </w:r>
            <w:r>
              <w:rPr>
                <w:rFonts w:hint="eastAsia" w:ascii="Times New Roman" w:hAnsi="Times New Roman" w:eastAsia="宋体" w:cs="Times New Roman"/>
                <w:szCs w:val="21"/>
              </w:rPr>
              <w:t>人民币</w:t>
            </w:r>
            <w:r>
              <w:rPr>
                <w:rFonts w:hint="eastAsia" w:ascii="Times New Roman" w:hAnsi="Times New Roman" w:eastAsia="宋体" w:cs="Times New Roman"/>
                <w:szCs w:val="21"/>
                <w:lang w:eastAsia="zh-CN"/>
              </w:rPr>
              <w:t>：</w:t>
            </w:r>
            <w:r>
              <w:rPr>
                <w:rFonts w:hint="eastAsia" w:ascii="Times New Roman" w:hAnsi="Times New Roman" w:eastAsia="宋体" w:cs="Times New Roman"/>
                <w:szCs w:val="21"/>
                <w:lang w:val="en-US" w:eastAsia="zh-CN"/>
              </w:rPr>
              <w:t>大写：</w:t>
            </w:r>
            <w:r>
              <w:rPr>
                <w:rFonts w:hint="eastAsia" w:ascii="Times New Roman" w:hAnsi="Times New Roman" w:eastAsia="宋体" w:cs="Times New Roman"/>
                <w:szCs w:val="21"/>
                <w:u w:val="single"/>
                <w:lang w:val="en-US" w:eastAsia="zh-CN"/>
              </w:rPr>
              <w:t xml:space="preserve">                 </w:t>
            </w:r>
            <w:r>
              <w:rPr>
                <w:rFonts w:hint="eastAsia" w:ascii="Times New Roman" w:hAnsi="Times New Roman" w:eastAsia="宋体" w:cs="Times New Roman"/>
                <w:szCs w:val="21"/>
                <w:lang w:val="en-US" w:eastAsia="zh-CN"/>
              </w:rPr>
              <w:t>小写：</w:t>
            </w:r>
            <w:r>
              <w:rPr>
                <w:rFonts w:hint="eastAsia" w:ascii="Times New Roman" w:hAnsi="Times New Roman" w:eastAsia="宋体" w:cs="Times New Roman"/>
                <w:szCs w:val="21"/>
                <w:u w:val="single"/>
                <w:lang w:val="en-US" w:eastAsia="zh-CN"/>
              </w:rPr>
              <w:t xml:space="preserve">     </w:t>
            </w:r>
            <w:r>
              <w:rPr>
                <w:rFonts w:hint="eastAsia" w:ascii="Times New Roman" w:hAnsi="Times New Roman" w:eastAsia="宋体" w:cs="Times New Roman"/>
                <w:szCs w:val="21"/>
                <w:lang w:val="en-US" w:eastAsia="zh-CN"/>
              </w:rPr>
              <w:t>元</w:t>
            </w:r>
          </w:p>
          <w:p w14:paraId="7EC55158">
            <w:pPr>
              <w:autoSpaceDE w:val="0"/>
              <w:autoSpaceDN w:val="0"/>
              <w:spacing w:line="360" w:lineRule="auto"/>
              <w:jc w:val="left"/>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含税</w:t>
            </w:r>
            <w:r>
              <w:rPr>
                <w:rFonts w:hint="eastAsia" w:ascii="Times New Roman" w:hAnsi="Times New Roman" w:eastAsia="宋体" w:cs="Times New Roman"/>
                <w:szCs w:val="21"/>
              </w:rPr>
              <w:t>人民币</w:t>
            </w:r>
            <w:r>
              <w:rPr>
                <w:rFonts w:hint="eastAsia" w:ascii="Times New Roman" w:hAnsi="Times New Roman" w:eastAsia="宋体" w:cs="Times New Roman"/>
                <w:szCs w:val="21"/>
                <w:lang w:eastAsia="zh-CN"/>
              </w:rPr>
              <w:t>：</w:t>
            </w:r>
            <w:r>
              <w:rPr>
                <w:rFonts w:hint="eastAsia" w:ascii="Times New Roman" w:hAnsi="Times New Roman" w:eastAsia="宋体" w:cs="Times New Roman"/>
                <w:szCs w:val="21"/>
                <w:lang w:val="en-US" w:eastAsia="zh-CN"/>
              </w:rPr>
              <w:t>大写：</w:t>
            </w:r>
            <w:r>
              <w:rPr>
                <w:rFonts w:hint="eastAsia" w:ascii="Times New Roman" w:hAnsi="Times New Roman" w:eastAsia="宋体" w:cs="Times New Roman"/>
                <w:szCs w:val="21"/>
                <w:u w:val="single"/>
                <w:lang w:val="en-US" w:eastAsia="zh-CN"/>
              </w:rPr>
              <w:t xml:space="preserve">                 </w:t>
            </w:r>
            <w:r>
              <w:rPr>
                <w:rFonts w:hint="eastAsia" w:ascii="Times New Roman" w:hAnsi="Times New Roman" w:eastAsia="宋体" w:cs="Times New Roman"/>
                <w:szCs w:val="21"/>
                <w:lang w:val="en-US" w:eastAsia="zh-CN"/>
              </w:rPr>
              <w:t>小写：</w:t>
            </w:r>
            <w:r>
              <w:rPr>
                <w:rFonts w:hint="eastAsia" w:ascii="Times New Roman" w:hAnsi="Times New Roman" w:eastAsia="宋体" w:cs="Times New Roman"/>
                <w:szCs w:val="21"/>
                <w:u w:val="single"/>
                <w:lang w:val="en-US" w:eastAsia="zh-CN"/>
              </w:rPr>
              <w:t xml:space="preserve">     </w:t>
            </w:r>
            <w:r>
              <w:rPr>
                <w:rFonts w:hint="eastAsia" w:ascii="Times New Roman" w:hAnsi="Times New Roman" w:eastAsia="宋体" w:cs="Times New Roman"/>
                <w:szCs w:val="21"/>
                <w:lang w:val="en-US" w:eastAsia="zh-CN"/>
              </w:rPr>
              <w:t>元</w:t>
            </w:r>
          </w:p>
          <w:p w14:paraId="70DF5F67">
            <w:pPr>
              <w:autoSpaceDE w:val="0"/>
              <w:autoSpaceDN w:val="0"/>
              <w:spacing w:line="360" w:lineRule="auto"/>
              <w:jc w:val="left"/>
              <w:rPr>
                <w:rFonts w:hint="default" w:eastAsia="宋体"/>
                <w:lang w:val="en-US" w:eastAsia="zh-CN"/>
              </w:rPr>
            </w:pPr>
            <w:r>
              <w:rPr>
                <w:rFonts w:hint="eastAsia" w:ascii="Times New Roman" w:hAnsi="Times New Roman" w:eastAsia="宋体" w:cs="Times New Roman"/>
                <w:szCs w:val="21"/>
                <w:lang w:val="en-US" w:eastAsia="zh-CN"/>
              </w:rPr>
              <w:t>税率：</w:t>
            </w:r>
            <w:r>
              <w:rPr>
                <w:rFonts w:hint="eastAsia" w:ascii="Times New Roman" w:hAnsi="Times New Roman" w:eastAsia="宋体" w:cs="Times New Roman"/>
                <w:szCs w:val="21"/>
                <w:u w:val="single"/>
                <w:lang w:val="en-US" w:eastAsia="zh-CN"/>
              </w:rPr>
              <w:t xml:space="preserve">     </w:t>
            </w:r>
            <w:r>
              <w:rPr>
                <w:rFonts w:hint="eastAsia" w:ascii="Times New Roman" w:hAnsi="Times New Roman" w:eastAsia="宋体" w:cs="Times New Roman"/>
                <w:szCs w:val="21"/>
                <w:lang w:val="en-US" w:eastAsia="zh-CN"/>
              </w:rPr>
              <w:t xml:space="preserve"> %</w:t>
            </w:r>
          </w:p>
        </w:tc>
      </w:tr>
      <w:tr w14:paraId="51DBC9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10" w:hRule="atLeast"/>
        </w:trPr>
        <w:tc>
          <w:tcPr>
            <w:tcW w:w="2305" w:type="dxa"/>
          </w:tcPr>
          <w:p w14:paraId="07C643C4">
            <w:pPr>
              <w:autoSpaceDE w:val="0"/>
              <w:autoSpaceDN w:val="0"/>
              <w:spacing w:line="360" w:lineRule="auto"/>
              <w:jc w:val="left"/>
              <w:rPr>
                <w:rFonts w:ascii="宋体" w:hAnsi="宋体" w:eastAsia="宋体" w:cs="宋体"/>
                <w:b/>
                <w:kern w:val="0"/>
                <w:szCs w:val="21"/>
              </w:rPr>
            </w:pPr>
          </w:p>
          <w:p w14:paraId="6EEB9644">
            <w:pPr>
              <w:autoSpaceDE w:val="0"/>
              <w:autoSpaceDN w:val="0"/>
              <w:spacing w:line="360" w:lineRule="auto"/>
              <w:jc w:val="left"/>
              <w:rPr>
                <w:rFonts w:ascii="宋体" w:hAnsi="宋体" w:eastAsia="宋体" w:cs="宋体"/>
                <w:b/>
                <w:kern w:val="0"/>
                <w:szCs w:val="21"/>
              </w:rPr>
            </w:pPr>
          </w:p>
          <w:p w14:paraId="1C4148F2">
            <w:pPr>
              <w:autoSpaceDE w:val="0"/>
              <w:autoSpaceDN w:val="0"/>
              <w:spacing w:line="360" w:lineRule="auto"/>
              <w:jc w:val="left"/>
              <w:rPr>
                <w:rFonts w:ascii="宋体" w:hAnsi="宋体" w:eastAsia="宋体" w:cs="宋体"/>
                <w:b/>
                <w:kern w:val="0"/>
                <w:szCs w:val="21"/>
              </w:rPr>
            </w:pPr>
          </w:p>
          <w:p w14:paraId="0226249B">
            <w:pPr>
              <w:autoSpaceDE w:val="0"/>
              <w:autoSpaceDN w:val="0"/>
              <w:spacing w:line="360" w:lineRule="auto"/>
              <w:jc w:val="left"/>
              <w:rPr>
                <w:rFonts w:ascii="宋体" w:hAnsi="宋体" w:eastAsia="宋体" w:cs="宋体"/>
                <w:b/>
                <w:kern w:val="0"/>
                <w:szCs w:val="21"/>
              </w:rPr>
            </w:pPr>
          </w:p>
          <w:p w14:paraId="37342891">
            <w:pPr>
              <w:autoSpaceDE w:val="0"/>
              <w:autoSpaceDN w:val="0"/>
              <w:spacing w:line="360" w:lineRule="auto"/>
              <w:jc w:val="left"/>
              <w:rPr>
                <w:rFonts w:ascii="宋体" w:hAnsi="宋体" w:eastAsia="宋体" w:cs="宋体"/>
                <w:b/>
                <w:kern w:val="0"/>
                <w:szCs w:val="21"/>
              </w:rPr>
            </w:pPr>
          </w:p>
          <w:p w14:paraId="6FA3C21E">
            <w:pPr>
              <w:autoSpaceDE w:val="0"/>
              <w:autoSpaceDN w:val="0"/>
              <w:spacing w:line="360" w:lineRule="auto"/>
              <w:jc w:val="left"/>
              <w:rPr>
                <w:rFonts w:ascii="宋体" w:hAnsi="宋体" w:eastAsia="宋体" w:cs="宋体"/>
                <w:b/>
                <w:kern w:val="0"/>
                <w:szCs w:val="21"/>
              </w:rPr>
            </w:pPr>
          </w:p>
          <w:p w14:paraId="33CEBCC9">
            <w:pPr>
              <w:autoSpaceDE w:val="0"/>
              <w:autoSpaceDN w:val="0"/>
              <w:spacing w:before="9" w:line="360" w:lineRule="auto"/>
              <w:jc w:val="left"/>
              <w:rPr>
                <w:rFonts w:ascii="宋体" w:hAnsi="宋体" w:eastAsia="宋体" w:cs="宋体"/>
                <w:b/>
                <w:kern w:val="0"/>
                <w:szCs w:val="21"/>
              </w:rPr>
            </w:pPr>
          </w:p>
          <w:p w14:paraId="4B110880">
            <w:pPr>
              <w:autoSpaceDE w:val="0"/>
              <w:autoSpaceDN w:val="0"/>
              <w:spacing w:line="360" w:lineRule="auto"/>
              <w:ind w:left="528" w:right="520"/>
              <w:jc w:val="center"/>
              <w:rPr>
                <w:rFonts w:ascii="宋体" w:hAnsi="宋体" w:eastAsia="宋体" w:cs="宋体"/>
                <w:b/>
                <w:kern w:val="0"/>
                <w:szCs w:val="21"/>
                <w:lang w:eastAsia="en-US"/>
              </w:rPr>
            </w:pPr>
            <w:r>
              <w:rPr>
                <w:rFonts w:ascii="宋体" w:hAnsi="宋体" w:eastAsia="宋体" w:cs="宋体"/>
                <w:b/>
                <w:kern w:val="0"/>
                <w:szCs w:val="21"/>
                <w:lang w:eastAsia="en-US"/>
              </w:rPr>
              <w:t>其他</w:t>
            </w:r>
          </w:p>
        </w:tc>
        <w:tc>
          <w:tcPr>
            <w:tcW w:w="6220" w:type="dxa"/>
          </w:tcPr>
          <w:p w14:paraId="78560F3D">
            <w:pPr>
              <w:autoSpaceDE w:val="0"/>
              <w:autoSpaceDN w:val="0"/>
              <w:spacing w:line="360" w:lineRule="auto"/>
              <w:jc w:val="left"/>
              <w:rPr>
                <w:rFonts w:ascii="宋体" w:hAnsi="宋体" w:eastAsia="宋体" w:cs="宋体"/>
                <w:kern w:val="0"/>
                <w:szCs w:val="21"/>
                <w:lang w:eastAsia="en-US"/>
              </w:rPr>
            </w:pPr>
          </w:p>
        </w:tc>
      </w:tr>
    </w:tbl>
    <w:p w14:paraId="2FBE4563">
      <w:pPr>
        <w:autoSpaceDE w:val="0"/>
        <w:autoSpaceDN w:val="0"/>
        <w:spacing w:before="79" w:line="360" w:lineRule="auto"/>
        <w:jc w:val="left"/>
        <w:rPr>
          <w:rFonts w:ascii="宋体" w:hAnsi="宋体" w:eastAsia="宋体" w:cs="宋体"/>
          <w:kern w:val="0"/>
          <w:szCs w:val="21"/>
          <w:lang w:val="zh-CN" w:bidi="zh-CN"/>
        </w:rPr>
      </w:pPr>
      <w:r>
        <w:rPr>
          <w:rFonts w:hint="eastAsia" w:ascii="宋体" w:hAnsi="宋体" w:eastAsia="宋体" w:cs="宋体"/>
          <w:kern w:val="0"/>
          <w:szCs w:val="21"/>
          <w:lang w:val="zh-CN" w:bidi="zh-CN"/>
        </w:rPr>
        <w:t>供应商</w:t>
      </w:r>
      <w:r>
        <w:rPr>
          <w:rFonts w:ascii="宋体" w:hAnsi="宋体" w:eastAsia="宋体" w:cs="宋体"/>
          <w:kern w:val="0"/>
          <w:szCs w:val="21"/>
          <w:lang w:val="zh-CN" w:bidi="zh-CN"/>
        </w:rPr>
        <w:t>签章：</w:t>
      </w:r>
    </w:p>
    <w:p w14:paraId="41B20EE6">
      <w:pPr>
        <w:autoSpaceDE w:val="0"/>
        <w:autoSpaceDN w:val="0"/>
        <w:spacing w:line="360" w:lineRule="auto"/>
        <w:jc w:val="left"/>
        <w:rPr>
          <w:rFonts w:ascii="宋体" w:hAnsi="宋体" w:eastAsia="宋体" w:cs="宋体"/>
          <w:kern w:val="0"/>
          <w:szCs w:val="21"/>
          <w:lang w:bidi="zh-CN"/>
        </w:rPr>
      </w:pPr>
      <w:r>
        <w:rPr>
          <w:rFonts w:hint="eastAsia" w:ascii="宋体" w:hAnsi="宋体" w:eastAsia="宋体" w:cs="宋体"/>
          <w:kern w:val="0"/>
          <w:szCs w:val="21"/>
          <w:lang w:bidi="zh-CN"/>
        </w:rPr>
        <w:t>法定代表人或其委托代理人：（签字或盖章）</w:t>
      </w:r>
    </w:p>
    <w:p w14:paraId="02CABDAD">
      <w:pPr>
        <w:autoSpaceDE w:val="0"/>
        <w:autoSpaceDN w:val="0"/>
        <w:spacing w:before="1" w:line="360" w:lineRule="auto"/>
        <w:jc w:val="left"/>
        <w:rPr>
          <w:rFonts w:ascii="宋体" w:hAnsi="宋体" w:eastAsia="宋体" w:cs="宋体"/>
          <w:kern w:val="0"/>
          <w:szCs w:val="21"/>
          <w:lang w:val="zh-CN" w:bidi="zh-CN"/>
        </w:rPr>
      </w:pPr>
    </w:p>
    <w:p w14:paraId="283D2BB0">
      <w:pPr>
        <w:rPr>
          <w:rFonts w:ascii="Times New Roman" w:hAnsi="Times New Roman" w:eastAsia="宋体" w:cs="Times New Roman"/>
          <w:b/>
          <w:szCs w:val="21"/>
        </w:rPr>
      </w:pPr>
      <w:r>
        <w:rPr>
          <w:rFonts w:ascii="Times New Roman" w:hAnsi="Times New Roman" w:eastAsia="宋体" w:cs="Times New Roman"/>
          <w:b/>
          <w:szCs w:val="21"/>
        </w:rPr>
        <w:t>备注：</w:t>
      </w:r>
    </w:p>
    <w:p w14:paraId="2E3ABE8C">
      <w:pPr>
        <w:numPr>
          <w:ilvl w:val="0"/>
          <w:numId w:val="8"/>
        </w:numPr>
        <w:rPr>
          <w:rFonts w:ascii="Times New Roman" w:hAnsi="Times New Roman" w:eastAsia="宋体" w:cs="Times New Roman"/>
          <w:color w:val="auto"/>
          <w:szCs w:val="21"/>
        </w:rPr>
      </w:pPr>
      <w:r>
        <w:rPr>
          <w:rFonts w:ascii="Times New Roman" w:hAnsi="Times New Roman" w:eastAsia="宋体" w:cs="Times New Roman"/>
          <w:color w:val="auto"/>
          <w:szCs w:val="21"/>
        </w:rPr>
        <w:t>表中报价即为优惠后报价，</w:t>
      </w:r>
      <w:r>
        <w:rPr>
          <w:rFonts w:hint="eastAsia" w:ascii="Times New Roman" w:hAnsi="Times New Roman" w:eastAsia="宋体" w:cs="Times New Roman"/>
          <w:color w:val="auto"/>
          <w:szCs w:val="21"/>
          <w:lang w:val="en-US" w:eastAsia="zh-CN"/>
        </w:rPr>
        <w:t>其中</w:t>
      </w:r>
      <w:r>
        <w:rPr>
          <w:rFonts w:hint="eastAsia" w:ascii="Times New Roman" w:hAnsi="Times New Roman" w:eastAsia="宋体" w:cs="Times New Roman"/>
          <w:b/>
          <w:bCs/>
          <w:color w:val="auto"/>
          <w:szCs w:val="21"/>
          <w:lang w:val="en-US" w:eastAsia="zh-CN"/>
        </w:rPr>
        <w:t>不含税报价</w:t>
      </w:r>
      <w:r>
        <w:rPr>
          <w:rFonts w:ascii="Times New Roman" w:hAnsi="Times New Roman" w:eastAsia="宋体" w:cs="Times New Roman"/>
          <w:color w:val="auto"/>
          <w:szCs w:val="21"/>
        </w:rPr>
        <w:t>作为评审及定标依据。任何有选择或有条件的报价，或者表中某一包别填写多个报价，均为无效报价。</w:t>
      </w:r>
    </w:p>
    <w:p w14:paraId="6E0806A4">
      <w:pPr>
        <w:numPr>
          <w:ilvl w:val="0"/>
          <w:numId w:val="8"/>
        </w:numPr>
        <w:ind w:left="0" w:leftChars="0" w:firstLine="0" w:firstLineChars="0"/>
        <w:rPr>
          <w:rFonts w:ascii="Times New Roman" w:hAnsi="Times New Roman" w:eastAsia="宋体" w:cs="Times New Roman"/>
          <w:color w:val="auto"/>
          <w:szCs w:val="21"/>
        </w:rPr>
      </w:pPr>
      <w:r>
        <w:rPr>
          <w:rFonts w:hint="eastAsia"/>
          <w:lang w:val="en-US" w:eastAsia="zh-CN"/>
        </w:rPr>
        <w:t>报价金额包含小数的，</w:t>
      </w:r>
      <w:r>
        <w:rPr>
          <w:rFonts w:hint="eastAsia"/>
          <w:b/>
          <w:bCs/>
          <w:lang w:val="en-US" w:eastAsia="zh-CN"/>
        </w:rPr>
        <w:t>保留两位小数</w:t>
      </w:r>
      <w:r>
        <w:rPr>
          <w:rFonts w:hint="eastAsia"/>
          <w:lang w:val="en-US" w:eastAsia="zh-CN"/>
        </w:rPr>
        <w:t>，</w:t>
      </w:r>
      <w:r>
        <w:rPr>
          <w:rFonts w:hint="eastAsia"/>
          <w:b/>
          <w:bCs/>
          <w:lang w:val="en-US" w:eastAsia="zh-CN"/>
        </w:rPr>
        <w:t>含税报价=不含税报价*（1+税率）</w:t>
      </w:r>
      <w:r>
        <w:rPr>
          <w:rFonts w:hint="eastAsia"/>
          <w:lang w:val="en-US" w:eastAsia="zh-CN"/>
        </w:rPr>
        <w:t>。</w:t>
      </w:r>
    </w:p>
    <w:p w14:paraId="331A977C">
      <w:pPr>
        <w:numPr>
          <w:ilvl w:val="0"/>
          <w:numId w:val="8"/>
        </w:numPr>
        <w:ind w:left="0" w:leftChars="0" w:firstLine="0" w:firstLineChars="0"/>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具体报价清单明细详见附件一：阜阳市建投启悦小区花箱护栏采购价格清单。</w:t>
      </w:r>
    </w:p>
    <w:p w14:paraId="69D9B003">
      <w:pPr>
        <w:widowControl/>
        <w:jc w:val="left"/>
        <w:rPr>
          <w:rFonts w:ascii="Times New Roman" w:hAnsi="Times New Roman" w:eastAsia="宋体" w:cs="Times New Roman"/>
          <w:szCs w:val="21"/>
        </w:rPr>
      </w:pPr>
      <w:r>
        <w:rPr>
          <w:rFonts w:ascii="Times New Roman" w:hAnsi="Times New Roman" w:eastAsia="宋体" w:cs="Times New Roman"/>
          <w:szCs w:val="21"/>
        </w:rPr>
        <w:br w:type="page"/>
      </w:r>
    </w:p>
    <w:p w14:paraId="727E5213">
      <w:pPr>
        <w:rPr>
          <w:rFonts w:ascii="Times New Roman" w:hAnsi="Times New Roman" w:eastAsia="宋体" w:cs="Times New Roman"/>
          <w:szCs w:val="21"/>
        </w:rPr>
      </w:pPr>
    </w:p>
    <w:p w14:paraId="5FB6C81B">
      <w:pPr>
        <w:autoSpaceDE w:val="0"/>
        <w:autoSpaceDN w:val="0"/>
        <w:spacing w:before="132" w:line="360" w:lineRule="auto"/>
        <w:ind w:left="1367" w:right="1505"/>
        <w:jc w:val="center"/>
        <w:outlineLvl w:val="0"/>
        <w:rPr>
          <w:rFonts w:ascii="宋体" w:hAnsi="宋体" w:eastAsia="宋体" w:cs="宋体"/>
          <w:b/>
          <w:bCs/>
          <w:kern w:val="0"/>
          <w:szCs w:val="21"/>
          <w:lang w:val="zh-CN" w:bidi="zh-CN"/>
        </w:rPr>
      </w:pPr>
      <w:bookmarkStart w:id="63" w:name="_Toc2686"/>
      <w:bookmarkStart w:id="64" w:name="_Toc22921"/>
      <w:bookmarkStart w:id="65" w:name="_Toc1258"/>
      <w:r>
        <w:rPr>
          <w:rFonts w:ascii="宋体" w:hAnsi="宋体" w:eastAsia="宋体" w:cs="宋体"/>
          <w:b/>
          <w:bCs/>
          <w:kern w:val="0"/>
          <w:szCs w:val="21"/>
          <w:lang w:val="zh-CN" w:bidi="zh-CN"/>
        </w:rPr>
        <w:t>二、响应函</w:t>
      </w:r>
      <w:bookmarkEnd w:id="63"/>
      <w:bookmarkEnd w:id="64"/>
      <w:bookmarkEnd w:id="65"/>
    </w:p>
    <w:p w14:paraId="2A3BE879">
      <w:pPr>
        <w:spacing w:before="120" w:beforeLines="50" w:after="120" w:afterLines="50" w:line="360" w:lineRule="auto"/>
        <w:ind w:firstLine="422" w:firstLineChars="200"/>
        <w:rPr>
          <w:rFonts w:ascii="Calibri" w:hAnsi="Calibri" w:eastAsia="宋体" w:cs="Times New Roman"/>
          <w:b/>
        </w:rPr>
      </w:pPr>
      <w:r>
        <w:rPr>
          <w:rFonts w:ascii="Calibri" w:hAnsi="Calibri" w:eastAsia="宋体" w:cs="Times New Roman"/>
          <w:b/>
        </w:rPr>
        <w:t>致：</w:t>
      </w:r>
      <w:r>
        <w:rPr>
          <w:rFonts w:hint="eastAsia" w:ascii="Calibri" w:hAnsi="Calibri" w:eastAsia="宋体" w:cs="Times New Roman"/>
          <w:b/>
        </w:rPr>
        <w:t>（采购人）</w:t>
      </w:r>
    </w:p>
    <w:p w14:paraId="38767F81">
      <w:pPr>
        <w:autoSpaceDE w:val="0"/>
        <w:autoSpaceDN w:val="0"/>
        <w:spacing w:before="2" w:line="360" w:lineRule="auto"/>
        <w:ind w:left="654"/>
        <w:jc w:val="left"/>
        <w:rPr>
          <w:rFonts w:ascii="宋体" w:hAnsi="宋体" w:eastAsia="宋体" w:cs="宋体"/>
          <w:kern w:val="0"/>
          <w:szCs w:val="21"/>
          <w:lang w:val="zh-CN" w:bidi="zh-CN"/>
        </w:rPr>
      </w:pPr>
      <w:r>
        <w:rPr>
          <w:rFonts w:ascii="宋体" w:hAnsi="宋体" w:eastAsia="宋体" w:cs="宋体"/>
          <w:kern w:val="0"/>
          <w:szCs w:val="21"/>
          <w:lang w:val="zh-CN" w:bidi="zh-CN"/>
        </w:rPr>
        <w:t>根据贵方的询价公告，我方兹宣布同意如下：</w:t>
      </w:r>
    </w:p>
    <w:p w14:paraId="773957D6">
      <w:pPr>
        <w:numPr>
          <w:ilvl w:val="0"/>
          <w:numId w:val="9"/>
        </w:numPr>
        <w:tabs>
          <w:tab w:val="left" w:pos="896"/>
        </w:tabs>
        <w:autoSpaceDE w:val="0"/>
        <w:autoSpaceDN w:val="0"/>
        <w:spacing w:before="160" w:line="360" w:lineRule="auto"/>
        <w:ind w:right="358" w:firstLine="434"/>
        <w:rPr>
          <w:rFonts w:ascii="宋体" w:hAnsi="宋体" w:eastAsia="宋体" w:cs="宋体"/>
          <w:kern w:val="0"/>
          <w:szCs w:val="21"/>
          <w:lang w:val="zh-CN" w:bidi="zh-CN"/>
        </w:rPr>
      </w:pPr>
      <w:r>
        <w:rPr>
          <w:rFonts w:ascii="宋体" w:hAnsi="宋体" w:eastAsia="宋体" w:cs="宋体"/>
          <w:kern w:val="0"/>
          <w:szCs w:val="21"/>
          <w:lang w:val="zh-CN" w:bidi="zh-CN"/>
        </w:rPr>
        <w:t>按询价通知书规定提供交付</w:t>
      </w:r>
      <w:r>
        <w:rPr>
          <w:rFonts w:hint="eastAsia" w:ascii="宋体" w:hAnsi="宋体" w:eastAsia="宋体" w:cs="宋体"/>
          <w:kern w:val="0"/>
          <w:szCs w:val="21"/>
          <w:lang w:val="en-US" w:bidi="zh-CN"/>
        </w:rPr>
        <w:t>服务</w:t>
      </w:r>
      <w:r>
        <w:rPr>
          <w:rFonts w:ascii="宋体" w:hAnsi="宋体" w:eastAsia="宋体" w:cs="宋体"/>
          <w:kern w:val="0"/>
          <w:szCs w:val="21"/>
          <w:lang w:val="zh-CN" w:bidi="zh-CN"/>
        </w:rPr>
        <w:t>的最终报价见报价表，如我方被确定为成交供应商，我方承诺愿意按询价通知书规定缴纳履约保证金和成交服务费。</w:t>
      </w:r>
    </w:p>
    <w:p w14:paraId="669B4CB9">
      <w:pPr>
        <w:numPr>
          <w:ilvl w:val="0"/>
          <w:numId w:val="9"/>
        </w:numPr>
        <w:tabs>
          <w:tab w:val="left" w:pos="898"/>
        </w:tabs>
        <w:autoSpaceDE w:val="0"/>
        <w:autoSpaceDN w:val="0"/>
        <w:spacing w:before="3" w:line="360" w:lineRule="auto"/>
        <w:ind w:right="359" w:firstLine="434"/>
        <w:jc w:val="left"/>
        <w:rPr>
          <w:rFonts w:ascii="宋体" w:hAnsi="宋体" w:eastAsia="宋体" w:cs="宋体"/>
          <w:kern w:val="0"/>
          <w:szCs w:val="21"/>
          <w:lang w:val="zh-CN" w:bidi="zh-CN"/>
        </w:rPr>
      </w:pPr>
      <w:r>
        <w:rPr>
          <w:rFonts w:ascii="宋体" w:hAnsi="宋体" w:eastAsia="宋体" w:cs="宋体"/>
          <w:kern w:val="0"/>
          <w:szCs w:val="21"/>
          <w:lang w:val="zh-CN" w:bidi="zh-CN"/>
        </w:rPr>
        <w:t>我方根据询价通知书的规定，严格履行合同的责任和义务,并保证于买方要求的日期内完成供货、安装及服务，并通过买方验收。</w:t>
      </w:r>
    </w:p>
    <w:p w14:paraId="3ADD599A">
      <w:pPr>
        <w:numPr>
          <w:ilvl w:val="0"/>
          <w:numId w:val="9"/>
        </w:numPr>
        <w:tabs>
          <w:tab w:val="left" w:pos="896"/>
        </w:tabs>
        <w:autoSpaceDE w:val="0"/>
        <w:autoSpaceDN w:val="0"/>
        <w:spacing w:before="160" w:line="360" w:lineRule="auto"/>
        <w:ind w:right="356" w:firstLine="434"/>
        <w:rPr>
          <w:rFonts w:ascii="宋体" w:hAnsi="宋体" w:eastAsia="宋体" w:cs="宋体"/>
          <w:kern w:val="0"/>
          <w:szCs w:val="21"/>
          <w:lang w:val="zh-CN" w:bidi="zh-CN"/>
        </w:rPr>
      </w:pPr>
      <w:r>
        <w:rPr>
          <w:rFonts w:ascii="宋体" w:hAnsi="宋体" w:eastAsia="宋体" w:cs="宋体"/>
          <w:kern w:val="0"/>
          <w:szCs w:val="21"/>
          <w:lang w:val="zh-CN" w:bidi="zh-CN"/>
        </w:rPr>
        <w:t>我方已详细审核全部询价通知书，包括询价通知书的澄清或修改（如有），参考资料及有关附件，我方正式认可并遵守本次询价通知书，并对询价通知书各项条款、规定及要求均无异议。我方知道必须放弃提出含糊不清或误解问题的权利。</w:t>
      </w:r>
    </w:p>
    <w:p w14:paraId="0501B226">
      <w:pPr>
        <w:numPr>
          <w:ilvl w:val="0"/>
          <w:numId w:val="9"/>
        </w:numPr>
        <w:tabs>
          <w:tab w:val="left" w:pos="902"/>
        </w:tabs>
        <w:autoSpaceDE w:val="0"/>
        <w:autoSpaceDN w:val="0"/>
        <w:spacing w:before="3" w:line="360" w:lineRule="auto"/>
        <w:ind w:right="356" w:firstLine="434"/>
        <w:jc w:val="left"/>
        <w:rPr>
          <w:rFonts w:ascii="宋体" w:hAnsi="宋体" w:eastAsia="宋体" w:cs="宋体"/>
          <w:kern w:val="0"/>
          <w:szCs w:val="21"/>
          <w:lang w:val="zh-CN" w:bidi="zh-CN"/>
        </w:rPr>
      </w:pPr>
      <w:r>
        <w:rPr>
          <w:rFonts w:ascii="宋体" w:hAnsi="宋体" w:eastAsia="宋体" w:cs="宋体"/>
          <w:kern w:val="0"/>
          <w:szCs w:val="21"/>
          <w:lang w:val="zh-CN" w:bidi="zh-CN"/>
        </w:rPr>
        <w:t>我方同意从询价通知书规定的响应文件提交截止日期起遵循本询价通知书，并在询价通知书规定的询价有效期之前均具有约束力。</w:t>
      </w:r>
    </w:p>
    <w:p w14:paraId="79B611CF">
      <w:pPr>
        <w:numPr>
          <w:ilvl w:val="0"/>
          <w:numId w:val="9"/>
        </w:numPr>
        <w:tabs>
          <w:tab w:val="left" w:pos="896"/>
        </w:tabs>
        <w:autoSpaceDE w:val="0"/>
        <w:autoSpaceDN w:val="0"/>
        <w:spacing w:before="1" w:line="360" w:lineRule="auto"/>
        <w:ind w:right="357" w:firstLine="434"/>
        <w:rPr>
          <w:rFonts w:ascii="宋体" w:hAnsi="宋体" w:eastAsia="宋体" w:cs="宋体"/>
          <w:kern w:val="0"/>
          <w:szCs w:val="21"/>
          <w:lang w:val="zh-CN" w:bidi="zh-CN"/>
        </w:rPr>
      </w:pPr>
      <w:r>
        <w:rPr>
          <w:rFonts w:ascii="宋体" w:hAnsi="宋体" w:eastAsia="宋体" w:cs="宋体"/>
          <w:kern w:val="0"/>
          <w:szCs w:val="21"/>
          <w:lang w:val="zh-CN" w:bidi="zh-CN"/>
        </w:rPr>
        <w:t>我方声明响应文件所提供的一切资料均真实无误、及时、有效，企业运营正常。由于我方提供资料不实而造成的责任和后果由我方承担。我方同意按照贵方提出的要求，提供与响应文件有关的任何证据、数据或资料。</w:t>
      </w:r>
    </w:p>
    <w:p w14:paraId="5F34D597">
      <w:pPr>
        <w:numPr>
          <w:ilvl w:val="0"/>
          <w:numId w:val="9"/>
        </w:numPr>
        <w:tabs>
          <w:tab w:val="left" w:pos="896"/>
        </w:tabs>
        <w:autoSpaceDE w:val="0"/>
        <w:autoSpaceDN w:val="0"/>
        <w:spacing w:before="161" w:line="360" w:lineRule="auto"/>
        <w:ind w:left="895" w:hanging="242"/>
        <w:jc w:val="left"/>
        <w:rPr>
          <w:rFonts w:ascii="宋体" w:hAnsi="宋体" w:eastAsia="宋体" w:cs="宋体"/>
          <w:kern w:val="0"/>
          <w:szCs w:val="21"/>
          <w:lang w:val="zh-CN" w:bidi="zh-CN"/>
        </w:rPr>
      </w:pPr>
      <w:r>
        <w:rPr>
          <w:rFonts w:ascii="宋体" w:hAnsi="宋体" w:eastAsia="宋体" w:cs="宋体"/>
          <w:kern w:val="0"/>
          <w:szCs w:val="21"/>
          <w:lang w:val="zh-CN" w:bidi="zh-CN"/>
        </w:rPr>
        <w:t>我方接受询价通知书规定的付款方式、免费质保要求。</w:t>
      </w:r>
    </w:p>
    <w:p w14:paraId="040C7116">
      <w:pPr>
        <w:tabs>
          <w:tab w:val="left" w:pos="6461"/>
          <w:tab w:val="left" w:pos="8556"/>
        </w:tabs>
        <w:autoSpaceDE w:val="0"/>
        <w:autoSpaceDN w:val="0"/>
        <w:spacing w:before="194" w:line="360" w:lineRule="auto"/>
        <w:ind w:left="5021" w:right="327"/>
        <w:jc w:val="left"/>
        <w:rPr>
          <w:rFonts w:ascii="宋体" w:hAnsi="宋体" w:eastAsia="宋体" w:cs="宋体"/>
          <w:kern w:val="0"/>
          <w:szCs w:val="21"/>
          <w:u w:val="single"/>
          <w:lang w:val="zh-CN" w:bidi="zh-CN"/>
        </w:rPr>
      </w:pPr>
      <w:r>
        <w:rPr>
          <w:rFonts w:ascii="宋体" w:hAnsi="宋体" w:eastAsia="宋体" w:cs="宋体"/>
          <w:kern w:val="0"/>
          <w:szCs w:val="21"/>
          <w:lang w:val="zh-CN" w:bidi="zh-CN"/>
        </w:rPr>
        <w:t>供应商</w:t>
      </w:r>
      <w:r>
        <w:rPr>
          <w:rFonts w:hint="eastAsia" w:ascii="宋体" w:hAnsi="宋体" w:eastAsia="宋体" w:cs="宋体"/>
          <w:kern w:val="0"/>
          <w:szCs w:val="21"/>
          <w:lang w:val="zh-CN" w:bidi="zh-CN"/>
        </w:rPr>
        <w:t>（</w:t>
      </w:r>
      <w:r>
        <w:rPr>
          <w:rFonts w:hint="eastAsia" w:ascii="宋体" w:hAnsi="宋体" w:eastAsia="宋体" w:cs="宋体"/>
          <w:kern w:val="0"/>
          <w:szCs w:val="21"/>
          <w:lang w:val="en-US" w:bidi="zh-CN"/>
        </w:rPr>
        <w:t>盖章</w:t>
      </w:r>
      <w:r>
        <w:rPr>
          <w:rFonts w:hint="eastAsia" w:ascii="宋体" w:hAnsi="宋体" w:eastAsia="宋体" w:cs="宋体"/>
          <w:kern w:val="0"/>
          <w:szCs w:val="21"/>
          <w:lang w:val="zh-CN" w:bidi="zh-CN"/>
        </w:rPr>
        <w:t>）</w:t>
      </w:r>
      <w:r>
        <w:rPr>
          <w:rFonts w:ascii="宋体" w:hAnsi="宋体" w:eastAsia="宋体" w:cs="宋体"/>
          <w:kern w:val="0"/>
          <w:szCs w:val="21"/>
          <w:lang w:val="zh-CN" w:bidi="zh-CN"/>
        </w:rPr>
        <w:t>：</w:t>
      </w:r>
      <w:r>
        <w:rPr>
          <w:rFonts w:ascii="宋体" w:hAnsi="宋体" w:eastAsia="宋体" w:cs="宋体"/>
          <w:kern w:val="0"/>
          <w:szCs w:val="21"/>
          <w:u w:val="single"/>
          <w:lang w:val="zh-CN" w:bidi="zh-CN"/>
        </w:rPr>
        <w:t xml:space="preserve"> </w:t>
      </w:r>
      <w:r>
        <w:rPr>
          <w:rFonts w:ascii="宋体" w:hAnsi="宋体" w:eastAsia="宋体" w:cs="宋体"/>
          <w:kern w:val="0"/>
          <w:szCs w:val="21"/>
          <w:u w:val="single"/>
          <w:lang w:val="zh-CN" w:bidi="zh-CN"/>
        </w:rPr>
        <w:tab/>
      </w:r>
    </w:p>
    <w:p w14:paraId="2C63AA49">
      <w:pPr>
        <w:tabs>
          <w:tab w:val="left" w:pos="6461"/>
          <w:tab w:val="left" w:pos="8556"/>
        </w:tabs>
        <w:autoSpaceDE w:val="0"/>
        <w:autoSpaceDN w:val="0"/>
        <w:spacing w:before="194" w:line="360" w:lineRule="auto"/>
        <w:ind w:right="327" w:firstLine="3360" w:firstLineChars="1600"/>
        <w:jc w:val="left"/>
        <w:rPr>
          <w:rFonts w:ascii="宋体" w:hAnsi="宋体" w:eastAsia="宋体" w:cs="宋体"/>
          <w:kern w:val="0"/>
          <w:szCs w:val="21"/>
          <w:u w:val="single"/>
          <w:lang w:val="zh-CN" w:bidi="zh-CN"/>
        </w:rPr>
      </w:pPr>
      <w:r>
        <w:rPr>
          <w:rFonts w:hint="eastAsia" w:ascii="宋体" w:hAnsi="宋体" w:eastAsia="宋体" w:cs="宋体"/>
          <w:kern w:val="0"/>
          <w:szCs w:val="21"/>
          <w:lang w:val="zh-CN" w:bidi="zh-CN"/>
        </w:rPr>
        <w:t>法定代表人或其委托代理人：</w:t>
      </w:r>
      <w:r>
        <w:rPr>
          <w:rFonts w:hint="eastAsia" w:ascii="宋体" w:hAnsi="宋体" w:eastAsia="宋体" w:cs="宋体"/>
          <w:kern w:val="0"/>
          <w:szCs w:val="21"/>
          <w:u w:val="single"/>
          <w:lang w:val="zh-CN" w:bidi="zh-CN"/>
        </w:rPr>
        <w:t>（签字或盖章）</w:t>
      </w:r>
    </w:p>
    <w:p w14:paraId="40AE78E6">
      <w:pPr>
        <w:tabs>
          <w:tab w:val="left" w:pos="6461"/>
          <w:tab w:val="left" w:pos="8556"/>
        </w:tabs>
        <w:autoSpaceDE w:val="0"/>
        <w:autoSpaceDN w:val="0"/>
        <w:spacing w:before="194" w:line="360" w:lineRule="auto"/>
        <w:ind w:left="5021" w:right="327"/>
        <w:jc w:val="left"/>
        <w:rPr>
          <w:rFonts w:ascii="宋体" w:hAnsi="宋体" w:eastAsia="宋体" w:cs="宋体"/>
          <w:kern w:val="0"/>
          <w:szCs w:val="21"/>
          <w:lang w:val="zh-CN" w:bidi="zh-CN"/>
        </w:rPr>
      </w:pPr>
      <w:r>
        <w:rPr>
          <w:rFonts w:ascii="宋体" w:hAnsi="宋体" w:eastAsia="宋体" w:cs="宋体"/>
          <w:kern w:val="0"/>
          <w:szCs w:val="21"/>
          <w:lang w:val="zh-CN" w:bidi="zh-CN"/>
        </w:rPr>
        <w:t>日</w:t>
      </w:r>
      <w:r>
        <w:rPr>
          <w:rFonts w:ascii="宋体" w:hAnsi="宋体" w:eastAsia="宋体" w:cs="宋体"/>
          <w:kern w:val="0"/>
          <w:szCs w:val="21"/>
          <w:lang w:val="zh-CN" w:bidi="zh-CN"/>
        </w:rPr>
        <w:tab/>
      </w:r>
      <w:r>
        <w:rPr>
          <w:rFonts w:ascii="宋体" w:hAnsi="宋体" w:eastAsia="宋体" w:cs="宋体"/>
          <w:kern w:val="0"/>
          <w:szCs w:val="21"/>
          <w:lang w:val="zh-CN" w:bidi="zh-CN"/>
        </w:rPr>
        <w:t>期：</w:t>
      </w:r>
      <w:r>
        <w:rPr>
          <w:rFonts w:ascii="宋体" w:hAnsi="宋体" w:eastAsia="宋体" w:cs="宋体"/>
          <w:kern w:val="0"/>
          <w:szCs w:val="21"/>
          <w:u w:val="single"/>
          <w:lang w:val="zh-CN" w:bidi="zh-CN"/>
        </w:rPr>
        <w:t xml:space="preserve"> </w:t>
      </w:r>
      <w:r>
        <w:rPr>
          <w:rFonts w:ascii="宋体" w:hAnsi="宋体" w:eastAsia="宋体" w:cs="宋体"/>
          <w:kern w:val="0"/>
          <w:szCs w:val="21"/>
          <w:u w:val="single"/>
          <w:lang w:val="zh-CN" w:bidi="zh-CN"/>
        </w:rPr>
        <w:tab/>
      </w:r>
    </w:p>
    <w:p w14:paraId="52CD5E08">
      <w:pPr>
        <w:spacing w:line="360" w:lineRule="auto"/>
        <w:rPr>
          <w:rFonts w:ascii="宋体" w:hAnsi="宋体" w:eastAsia="宋体" w:cs="Times New Roman"/>
          <w:szCs w:val="21"/>
        </w:rPr>
      </w:pPr>
    </w:p>
    <w:p w14:paraId="3DC0EF03">
      <w:pPr>
        <w:widowControl/>
        <w:spacing w:line="360" w:lineRule="auto"/>
        <w:jc w:val="left"/>
        <w:rPr>
          <w:rFonts w:ascii="宋体" w:hAnsi="宋体" w:eastAsia="宋体" w:cs="Times New Roman"/>
          <w:szCs w:val="21"/>
        </w:rPr>
      </w:pPr>
      <w:r>
        <w:rPr>
          <w:rFonts w:ascii="宋体" w:hAnsi="宋体" w:eastAsia="宋体" w:cs="Times New Roman"/>
          <w:szCs w:val="21"/>
        </w:rPr>
        <w:br w:type="page"/>
      </w:r>
    </w:p>
    <w:p w14:paraId="48BB49D5">
      <w:pPr>
        <w:widowControl/>
        <w:spacing w:line="360" w:lineRule="auto"/>
        <w:jc w:val="left"/>
        <w:rPr>
          <w:rFonts w:ascii="宋体" w:hAnsi="宋体" w:eastAsia="宋体" w:cs="Times New Roman"/>
          <w:szCs w:val="21"/>
        </w:rPr>
      </w:pPr>
    </w:p>
    <w:p w14:paraId="2B2D82AB">
      <w:pPr>
        <w:spacing w:line="360" w:lineRule="auto"/>
        <w:jc w:val="left"/>
        <w:rPr>
          <w:rFonts w:ascii="宋体" w:hAnsi="宋体" w:eastAsia="宋体" w:cs="黑体"/>
          <w:b/>
          <w:szCs w:val="21"/>
        </w:rPr>
      </w:pPr>
      <w:r>
        <w:rPr>
          <w:rFonts w:hint="eastAsia" w:ascii="宋体" w:hAnsi="宋体" w:eastAsia="宋体" w:cs="黑体"/>
          <w:b/>
          <w:szCs w:val="21"/>
        </w:rPr>
        <w:t>附录1:</w:t>
      </w:r>
    </w:p>
    <w:p w14:paraId="23BFD073">
      <w:pPr>
        <w:spacing w:line="360" w:lineRule="auto"/>
        <w:jc w:val="left"/>
        <w:rPr>
          <w:rFonts w:ascii="宋体" w:hAnsi="宋体" w:eastAsia="宋体" w:cs="黑体"/>
          <w:b/>
          <w:szCs w:val="21"/>
        </w:rPr>
      </w:pPr>
    </w:p>
    <w:p w14:paraId="45C57302">
      <w:pPr>
        <w:spacing w:line="360" w:lineRule="auto"/>
        <w:jc w:val="center"/>
        <w:rPr>
          <w:rFonts w:ascii="宋体" w:hAnsi="宋体" w:eastAsia="宋体" w:cs="黑体"/>
          <w:b/>
          <w:szCs w:val="21"/>
        </w:rPr>
      </w:pPr>
      <w:r>
        <w:rPr>
          <w:rFonts w:hint="eastAsia" w:ascii="宋体" w:hAnsi="宋体" w:eastAsia="宋体" w:cs="黑体"/>
          <w:b/>
          <w:szCs w:val="21"/>
        </w:rPr>
        <w:t>供应商诚信承诺书</w:t>
      </w:r>
    </w:p>
    <w:p w14:paraId="3C597D12">
      <w:pPr>
        <w:spacing w:line="360" w:lineRule="auto"/>
        <w:rPr>
          <w:rFonts w:ascii="宋体" w:hAnsi="宋体" w:eastAsia="宋体" w:cs="Times New Roman"/>
          <w:b/>
          <w:bCs/>
          <w:kern w:val="0"/>
          <w:szCs w:val="21"/>
          <w:u w:val="single"/>
        </w:rPr>
      </w:pPr>
      <w:r>
        <w:rPr>
          <w:rFonts w:hint="eastAsia" w:ascii="宋体" w:hAnsi="宋体" w:eastAsia="宋体" w:cs="Times New Roman"/>
          <w:b/>
          <w:bCs/>
          <w:kern w:val="0"/>
          <w:szCs w:val="21"/>
        </w:rPr>
        <w:t>致：</w:t>
      </w:r>
      <w:r>
        <w:rPr>
          <w:rFonts w:hint="eastAsia" w:ascii="宋体" w:hAnsi="宋体" w:eastAsia="宋体" w:cs="Times New Roman"/>
          <w:b/>
          <w:bCs/>
          <w:kern w:val="0"/>
          <w:szCs w:val="21"/>
          <w:u w:val="single"/>
        </w:rPr>
        <w:t xml:space="preserve">  （采购人）</w:t>
      </w:r>
    </w:p>
    <w:p w14:paraId="07627193">
      <w:pPr>
        <w:spacing w:line="360" w:lineRule="auto"/>
        <w:ind w:firstLine="420" w:firstLineChars="200"/>
        <w:jc w:val="left"/>
        <w:rPr>
          <w:rFonts w:ascii="宋体" w:hAnsi="宋体" w:eastAsia="宋体" w:cs="Times New Roman"/>
          <w:kern w:val="0"/>
          <w:szCs w:val="21"/>
          <w:u w:val="single"/>
        </w:rPr>
      </w:pPr>
    </w:p>
    <w:p w14:paraId="43D645E8">
      <w:pPr>
        <w:spacing w:line="360" w:lineRule="auto"/>
        <w:ind w:firstLine="420" w:firstLineChars="200"/>
        <w:rPr>
          <w:rFonts w:ascii="宋体" w:hAnsi="宋体" w:eastAsia="宋体" w:cs="仿宋"/>
          <w:szCs w:val="21"/>
        </w:rPr>
      </w:pPr>
      <w:r>
        <w:rPr>
          <w:rFonts w:hint="eastAsia" w:ascii="宋体" w:hAnsi="宋体" w:eastAsia="宋体" w:cs="仿宋"/>
          <w:szCs w:val="21"/>
        </w:rPr>
        <w:t>我单位参加本次询价，承诺如下：</w:t>
      </w:r>
    </w:p>
    <w:p w14:paraId="5CCA0955">
      <w:pPr>
        <w:spacing w:line="360" w:lineRule="auto"/>
        <w:ind w:firstLine="420" w:firstLineChars="200"/>
        <w:rPr>
          <w:rFonts w:ascii="宋体" w:hAnsi="宋体" w:eastAsia="宋体" w:cs="仿宋"/>
          <w:szCs w:val="21"/>
        </w:rPr>
      </w:pPr>
      <w:r>
        <w:rPr>
          <w:rFonts w:hint="eastAsia" w:ascii="宋体" w:hAnsi="宋体" w:eastAsia="宋体" w:cs="仿宋"/>
          <w:szCs w:val="21"/>
        </w:rPr>
        <w:t>1. 提供的所有资料都是真实有效。如被发现提供虚假资料或虚假承诺（声明），同意取消询价和成交候选人资格。</w:t>
      </w:r>
    </w:p>
    <w:p w14:paraId="1F23FF70">
      <w:pPr>
        <w:spacing w:line="360" w:lineRule="auto"/>
        <w:ind w:firstLine="420" w:firstLineChars="200"/>
        <w:rPr>
          <w:rFonts w:ascii="宋体" w:hAnsi="宋体" w:eastAsia="宋体" w:cs="仿宋"/>
          <w:szCs w:val="21"/>
        </w:rPr>
      </w:pPr>
      <w:r>
        <w:rPr>
          <w:rFonts w:hint="eastAsia" w:ascii="宋体" w:hAnsi="宋体" w:eastAsia="宋体" w:cs="仿宋"/>
          <w:szCs w:val="21"/>
        </w:rPr>
        <w:t>2. 不存在借用资质、串通投标等情形。如被发现，同意取消询价和成交候选人资格。</w:t>
      </w:r>
    </w:p>
    <w:p w14:paraId="2B2FD007">
      <w:pPr>
        <w:spacing w:line="360" w:lineRule="auto"/>
        <w:ind w:firstLine="420" w:firstLineChars="200"/>
        <w:rPr>
          <w:rFonts w:ascii="宋体" w:hAnsi="宋体" w:eastAsia="宋体" w:cs="仿宋"/>
          <w:szCs w:val="21"/>
        </w:rPr>
      </w:pPr>
      <w:r>
        <w:rPr>
          <w:rFonts w:hint="eastAsia" w:ascii="宋体" w:hAnsi="宋体" w:eastAsia="宋体" w:cs="仿宋"/>
          <w:szCs w:val="21"/>
        </w:rPr>
        <w:t>3．如我方为成交候选人，除不可抗力（是指不能预见、不能避免并不能克服的客观情况，包括自然灾害和社会突发事件，如地震、海啸、瘟疫、水灾、骚乱、暴动、战争等），不因任何其它原因放弃成交候选人资格。</w:t>
      </w:r>
    </w:p>
    <w:p w14:paraId="7D392383">
      <w:pPr>
        <w:spacing w:line="360" w:lineRule="auto"/>
        <w:ind w:firstLine="420" w:firstLineChars="200"/>
        <w:rPr>
          <w:rFonts w:ascii="宋体" w:hAnsi="宋体" w:eastAsia="宋体" w:cs="仿宋"/>
          <w:szCs w:val="21"/>
        </w:rPr>
      </w:pPr>
      <w:r>
        <w:rPr>
          <w:rFonts w:hint="eastAsia" w:ascii="宋体" w:hAnsi="宋体" w:eastAsia="宋体" w:cs="仿宋"/>
          <w:szCs w:val="21"/>
        </w:rPr>
        <w:t>4、我方成交后，严格按照采购文件和我单位响应文件的约定签订合同。</w:t>
      </w:r>
    </w:p>
    <w:p w14:paraId="07E57365">
      <w:pPr>
        <w:spacing w:line="360" w:lineRule="auto"/>
        <w:ind w:firstLine="420" w:firstLineChars="200"/>
        <w:rPr>
          <w:rFonts w:ascii="宋体" w:hAnsi="宋体" w:eastAsia="宋体" w:cs="仿宋"/>
          <w:szCs w:val="21"/>
        </w:rPr>
      </w:pPr>
      <w:r>
        <w:rPr>
          <w:rFonts w:hint="eastAsia" w:ascii="宋体" w:hAnsi="宋体" w:eastAsia="宋体" w:cs="仿宋"/>
          <w:szCs w:val="21"/>
        </w:rPr>
        <w:t>5、我方同意将达不到供应商资格要求条件仍参与询价或被行政主管部门、监督管理部门等暂停、取消公共资源交易资格且在限制期内仍参与询价的情形视为弄虚作假，愿意接受处理。</w:t>
      </w:r>
    </w:p>
    <w:p w14:paraId="20572C03">
      <w:pPr>
        <w:spacing w:line="360" w:lineRule="auto"/>
        <w:ind w:firstLine="420" w:firstLineChars="200"/>
        <w:rPr>
          <w:rFonts w:ascii="宋体" w:hAnsi="宋体" w:eastAsia="宋体" w:cs="仿宋"/>
          <w:szCs w:val="21"/>
        </w:rPr>
      </w:pPr>
      <w:r>
        <w:rPr>
          <w:rFonts w:hint="eastAsia" w:ascii="宋体" w:hAnsi="宋体" w:eastAsia="宋体" w:cs="仿宋"/>
          <w:szCs w:val="21"/>
        </w:rPr>
        <w:t>6、我方参与询价如出现报价高于或等于该项目最高限价的情形，同意视为串通投标并接受处理。</w:t>
      </w:r>
    </w:p>
    <w:p w14:paraId="05F8FFE8">
      <w:pPr>
        <w:spacing w:line="360" w:lineRule="auto"/>
        <w:ind w:firstLine="420" w:firstLineChars="200"/>
        <w:rPr>
          <w:rFonts w:ascii="宋体" w:hAnsi="宋体" w:eastAsia="宋体" w:cs="华文仿宋"/>
          <w:kern w:val="0"/>
          <w:szCs w:val="21"/>
        </w:rPr>
      </w:pPr>
      <w:r>
        <w:rPr>
          <w:rFonts w:hint="eastAsia" w:ascii="宋体" w:hAnsi="宋体" w:eastAsia="宋体" w:cs="华文仿宋"/>
          <w:kern w:val="0"/>
          <w:szCs w:val="21"/>
        </w:rPr>
        <w:t>出现违反上述承诺情形之一的，我单位还同意在 1 至 3 年内不参与阜阳市公共资源交易活动，且后期我单位不因公司表现良好等各种理由向采购人申请予以恢复参与阜阳市公共资源交易活动，采购人也不应以公司表现良好等各种理由为由提前解除对我单位的处理。愿意公开披露我单位违反承诺的不良行为信息，愿意接受处罚并承担所有经济损失和法律责任。</w:t>
      </w:r>
    </w:p>
    <w:p w14:paraId="7FA1AA69">
      <w:pPr>
        <w:spacing w:line="360" w:lineRule="auto"/>
        <w:ind w:firstLine="420" w:firstLineChars="200"/>
        <w:rPr>
          <w:rFonts w:ascii="宋体" w:hAnsi="宋体" w:eastAsia="宋体" w:cs="Times New Roman"/>
          <w:szCs w:val="21"/>
        </w:rPr>
      </w:pPr>
      <w:r>
        <w:rPr>
          <w:rFonts w:hint="eastAsia" w:ascii="宋体" w:hAnsi="宋体" w:eastAsia="宋体" w:cs="Times New Roman"/>
          <w:szCs w:val="21"/>
        </w:rPr>
        <w:t xml:space="preserve">后期履约过程中除不可抗力外如我单位放弃（拒绝）履约，同意采购人（甲方）不予退还履约保证金，我单位（乙方）不要求退还履约保证金，我单位（乙方）三年不参与阜阳市公共资源交易活动，且在处理期间不因公司表现良好等各种理由向采购人申请予以提前恢复参与阜阳市公共资源交易活动，采购人（甲方）也不能以公司表现良好等各种理由为由提前解除对我单位（乙方）的处理。 </w:t>
      </w:r>
    </w:p>
    <w:p w14:paraId="68E5D8A4">
      <w:pPr>
        <w:spacing w:line="360" w:lineRule="auto"/>
        <w:ind w:firstLine="522" w:firstLineChars="249"/>
        <w:rPr>
          <w:rFonts w:ascii="宋体" w:hAnsi="宋体" w:eastAsia="宋体" w:cs="Times New Roman"/>
          <w:szCs w:val="21"/>
        </w:rPr>
      </w:pPr>
      <w:r>
        <w:rPr>
          <w:rFonts w:hint="eastAsia" w:ascii="宋体" w:hAnsi="宋体" w:eastAsia="宋体" w:cs="Times New Roman"/>
          <w:szCs w:val="21"/>
        </w:rPr>
        <w:t>此承诺不受询价有效期的限制。</w:t>
      </w:r>
    </w:p>
    <w:p w14:paraId="3DAD2732">
      <w:pPr>
        <w:spacing w:line="360" w:lineRule="auto"/>
        <w:ind w:firstLine="420" w:firstLineChars="200"/>
        <w:rPr>
          <w:rFonts w:ascii="宋体" w:hAnsi="宋体" w:eastAsia="宋体" w:cs="华文仿宋"/>
          <w:kern w:val="0"/>
          <w:szCs w:val="21"/>
        </w:rPr>
      </w:pPr>
    </w:p>
    <w:p w14:paraId="75D008BA">
      <w:pPr>
        <w:spacing w:line="360" w:lineRule="auto"/>
        <w:ind w:firstLine="420"/>
        <w:rPr>
          <w:rFonts w:ascii="宋体" w:hAnsi="宋体" w:eastAsia="宋体" w:cs="宋体"/>
          <w:kern w:val="0"/>
          <w:szCs w:val="21"/>
          <w:u w:val="single"/>
        </w:rPr>
      </w:pPr>
      <w:r>
        <w:rPr>
          <w:rFonts w:hint="eastAsia" w:ascii="宋体" w:hAnsi="宋体" w:eastAsia="宋体" w:cs="宋体"/>
          <w:kern w:val="0"/>
          <w:szCs w:val="21"/>
        </w:rPr>
        <w:t xml:space="preserve">                      </w:t>
      </w:r>
      <w:r>
        <w:rPr>
          <w:rFonts w:hint="eastAsia" w:ascii="宋体" w:hAnsi="宋体" w:eastAsia="宋体" w:cs="Times New Roman"/>
          <w:kern w:val="0"/>
          <w:szCs w:val="21"/>
        </w:rPr>
        <w:t>供应商</w:t>
      </w:r>
      <w:r>
        <w:rPr>
          <w:rFonts w:hint="eastAsia" w:ascii="宋体" w:hAnsi="宋体" w:eastAsia="宋体" w:cs="Times New Roman"/>
          <w:kern w:val="0"/>
          <w:szCs w:val="21"/>
          <w:lang w:eastAsia="zh-CN"/>
        </w:rPr>
        <w:t>（</w:t>
      </w:r>
      <w:r>
        <w:rPr>
          <w:rFonts w:hint="eastAsia" w:ascii="宋体" w:hAnsi="宋体" w:eastAsia="宋体" w:cs="Times New Roman"/>
          <w:kern w:val="0"/>
          <w:szCs w:val="21"/>
          <w:lang w:val="en-US" w:eastAsia="zh-CN"/>
        </w:rPr>
        <w:t>盖章</w:t>
      </w:r>
      <w:r>
        <w:rPr>
          <w:rFonts w:hint="eastAsia" w:ascii="宋体" w:hAnsi="宋体" w:eastAsia="宋体" w:cs="Times New Roman"/>
          <w:kern w:val="0"/>
          <w:szCs w:val="21"/>
          <w:lang w:eastAsia="zh-CN"/>
        </w:rPr>
        <w:t>）</w:t>
      </w:r>
      <w:r>
        <w:rPr>
          <w:rFonts w:hint="eastAsia" w:ascii="宋体" w:hAnsi="宋体" w:eastAsia="宋体" w:cs="宋体"/>
          <w:kern w:val="0"/>
          <w:szCs w:val="21"/>
        </w:rPr>
        <w:t>：</w:t>
      </w:r>
      <w:r>
        <w:rPr>
          <w:rFonts w:hint="eastAsia" w:ascii="宋体" w:hAnsi="宋体" w:eastAsia="宋体" w:cs="宋体"/>
          <w:kern w:val="0"/>
          <w:szCs w:val="21"/>
          <w:u w:val="single"/>
        </w:rPr>
        <w:t xml:space="preserve">                       </w:t>
      </w:r>
    </w:p>
    <w:p w14:paraId="51C4FE56">
      <w:pPr>
        <w:spacing w:line="360" w:lineRule="auto"/>
        <w:ind w:firstLine="2362" w:firstLineChars="1125"/>
        <w:rPr>
          <w:rFonts w:ascii="宋体" w:hAnsi="宋体" w:eastAsia="宋体" w:cs="Times New Roman"/>
          <w:kern w:val="0"/>
          <w:szCs w:val="21"/>
        </w:rPr>
      </w:pPr>
      <w:r>
        <w:rPr>
          <w:rFonts w:hint="eastAsia" w:ascii="宋体" w:hAnsi="宋体" w:eastAsia="宋体" w:cs="Times New Roman"/>
          <w:kern w:val="0"/>
          <w:szCs w:val="21"/>
        </w:rPr>
        <w:t>法定代表人或其委托代理人：</w:t>
      </w:r>
      <w:r>
        <w:rPr>
          <w:rFonts w:hint="eastAsia" w:ascii="宋体" w:hAnsi="宋体" w:eastAsia="宋体" w:cs="Times New Roman"/>
          <w:kern w:val="0"/>
          <w:szCs w:val="21"/>
          <w:u w:val="single"/>
        </w:rPr>
        <w:t>（签字或盖章）</w:t>
      </w:r>
    </w:p>
    <w:p w14:paraId="5233B0CB">
      <w:pPr>
        <w:spacing w:line="360" w:lineRule="auto"/>
        <w:ind w:firstLine="420"/>
        <w:jc w:val="center"/>
        <w:rPr>
          <w:rFonts w:ascii="宋体" w:hAnsi="宋体" w:eastAsia="宋体" w:cs="宋体"/>
          <w:kern w:val="0"/>
          <w:szCs w:val="21"/>
        </w:rPr>
      </w:pPr>
      <w:r>
        <w:rPr>
          <w:rFonts w:hint="eastAsia" w:ascii="宋体" w:hAnsi="宋体" w:eastAsia="宋体" w:cs="宋体"/>
          <w:kern w:val="0"/>
          <w:szCs w:val="21"/>
        </w:rPr>
        <w:t xml:space="preserve">                                               年   月    日</w:t>
      </w:r>
    </w:p>
    <w:p w14:paraId="7CD154AF">
      <w:pPr>
        <w:jc w:val="left"/>
        <w:rPr>
          <w:rFonts w:ascii="Times New Roman" w:hAnsi="Times New Roman" w:eastAsia="宋体" w:cs="Times New Roman"/>
          <w:kern w:val="0"/>
          <w:sz w:val="20"/>
          <w:szCs w:val="21"/>
        </w:rPr>
      </w:pPr>
    </w:p>
    <w:p w14:paraId="5F9DB3F7">
      <w:pPr>
        <w:rPr>
          <w:rFonts w:ascii="Times New Roman" w:hAnsi="Times New Roman" w:eastAsia="宋体" w:cs="Times New Roman"/>
          <w:szCs w:val="21"/>
        </w:rPr>
      </w:pPr>
    </w:p>
    <w:p w14:paraId="51B1CF8E">
      <w:pPr>
        <w:rPr>
          <w:rFonts w:ascii="Times New Roman" w:hAnsi="Times New Roman" w:eastAsia="宋体" w:cs="Times New Roman"/>
          <w:szCs w:val="21"/>
        </w:rPr>
      </w:pPr>
    </w:p>
    <w:p w14:paraId="4744B374">
      <w:pPr>
        <w:rPr>
          <w:rFonts w:ascii="Calibri" w:hAnsi="Calibri" w:eastAsia="宋体" w:cs="Times New Roman"/>
          <w:color w:val="000000"/>
          <w:szCs w:val="24"/>
        </w:rPr>
      </w:pPr>
    </w:p>
    <w:p w14:paraId="736C6ABF">
      <w:pPr>
        <w:autoSpaceDE w:val="0"/>
        <w:autoSpaceDN w:val="0"/>
        <w:spacing w:before="132" w:line="360" w:lineRule="auto"/>
        <w:ind w:left="1367" w:right="1505"/>
        <w:jc w:val="center"/>
        <w:outlineLvl w:val="0"/>
        <w:rPr>
          <w:rFonts w:ascii="宋体" w:hAnsi="宋体" w:eastAsia="宋体" w:cs="宋体"/>
          <w:b/>
          <w:bCs/>
          <w:kern w:val="0"/>
          <w:szCs w:val="21"/>
          <w:lang w:val="zh-CN" w:bidi="zh-CN"/>
        </w:rPr>
      </w:pPr>
      <w:bookmarkStart w:id="66" w:name="_Toc20977"/>
      <w:bookmarkStart w:id="67" w:name="_Toc17411"/>
      <w:bookmarkStart w:id="68" w:name="_Toc20956"/>
      <w:r>
        <w:rPr>
          <w:rFonts w:ascii="宋体" w:hAnsi="宋体" w:eastAsia="宋体" w:cs="宋体"/>
          <w:b/>
          <w:bCs/>
          <w:kern w:val="0"/>
          <w:szCs w:val="21"/>
          <w:lang w:val="zh-CN" w:bidi="zh-CN"/>
        </w:rPr>
        <w:t>三、无重大违法记录声明函、无不良信用记录声明函</w:t>
      </w:r>
      <w:bookmarkEnd w:id="66"/>
      <w:bookmarkEnd w:id="67"/>
      <w:bookmarkEnd w:id="68"/>
    </w:p>
    <w:p w14:paraId="50B07389">
      <w:pPr>
        <w:spacing w:before="120" w:beforeLines="50" w:after="120" w:afterLines="50" w:line="360" w:lineRule="auto"/>
        <w:ind w:firstLine="422" w:firstLineChars="200"/>
        <w:rPr>
          <w:rFonts w:ascii="Calibri" w:hAnsi="Calibri" w:eastAsia="宋体" w:cs="Times New Roman"/>
          <w:b/>
        </w:rPr>
      </w:pPr>
      <w:r>
        <w:rPr>
          <w:rFonts w:ascii="Calibri" w:hAnsi="Calibri" w:eastAsia="宋体" w:cs="Times New Roman"/>
          <w:b/>
        </w:rPr>
        <w:t>(联合体报价的，联合体各方均须提供）</w:t>
      </w:r>
    </w:p>
    <w:p w14:paraId="37556A54">
      <w:pPr>
        <w:numPr>
          <w:ilvl w:val="0"/>
          <w:numId w:val="10"/>
        </w:numPr>
        <w:tabs>
          <w:tab w:val="left" w:pos="896"/>
        </w:tabs>
        <w:autoSpaceDE w:val="0"/>
        <w:autoSpaceDN w:val="0"/>
        <w:spacing w:before="132" w:line="360" w:lineRule="auto"/>
        <w:ind w:right="357" w:firstLine="434"/>
        <w:rPr>
          <w:rFonts w:ascii="宋体" w:hAnsi="宋体" w:eastAsia="宋体" w:cs="宋体"/>
          <w:kern w:val="0"/>
          <w:szCs w:val="21"/>
          <w:lang w:val="zh-CN" w:bidi="zh-CN"/>
        </w:rPr>
      </w:pPr>
      <w:r>
        <w:rPr>
          <w:rFonts w:ascii="宋体" w:hAnsi="宋体" w:eastAsia="宋体" w:cs="宋体"/>
          <w:kern w:val="0"/>
          <w:szCs w:val="21"/>
          <w:lang w:val="zh-CN" w:bidi="zh-CN"/>
        </w:rPr>
        <w:t>本单位郑重声明，根据《中华人民共和国政府采购法》及《中华人民共和国政府采购法实施条例》的规定，参加政府采购活动前三年内，本单位在经营活动中没有重大违法记录，没有因违法经营受到刑事处罚或者责令停产停业、吊销许可证或者执照、较大数额罚款等行政处罚，且未在被禁止参加政府采购活动的处罚期限内。</w:t>
      </w:r>
    </w:p>
    <w:p w14:paraId="0937FEBD">
      <w:pPr>
        <w:numPr>
          <w:ilvl w:val="0"/>
          <w:numId w:val="10"/>
        </w:numPr>
        <w:tabs>
          <w:tab w:val="left" w:pos="896"/>
        </w:tabs>
        <w:autoSpaceDE w:val="0"/>
        <w:autoSpaceDN w:val="0"/>
        <w:spacing w:line="360" w:lineRule="auto"/>
        <w:ind w:left="895" w:hanging="242"/>
        <w:jc w:val="left"/>
        <w:rPr>
          <w:rFonts w:ascii="宋体" w:hAnsi="宋体" w:eastAsia="宋体" w:cs="宋体"/>
          <w:kern w:val="0"/>
          <w:szCs w:val="21"/>
          <w:lang w:val="zh-CN" w:bidi="zh-CN"/>
        </w:rPr>
      </w:pPr>
      <w:r>
        <w:rPr>
          <w:rFonts w:ascii="宋体" w:hAnsi="宋体" w:eastAsia="宋体" w:cs="宋体"/>
          <w:kern w:val="0"/>
          <w:szCs w:val="21"/>
          <w:lang w:val="zh-CN" w:bidi="zh-CN"/>
        </w:rPr>
        <w:t>本单位郑重声明，我单位无以下不良信用记录情形：</w:t>
      </w:r>
    </w:p>
    <w:p w14:paraId="653801E8">
      <w:pPr>
        <w:numPr>
          <w:ilvl w:val="0"/>
          <w:numId w:val="11"/>
        </w:numPr>
        <w:tabs>
          <w:tab w:val="left" w:pos="1256"/>
        </w:tabs>
        <w:autoSpaceDE w:val="0"/>
        <w:autoSpaceDN w:val="0"/>
        <w:spacing w:before="134" w:line="360" w:lineRule="auto"/>
        <w:ind w:hanging="602"/>
        <w:jc w:val="left"/>
        <w:rPr>
          <w:rFonts w:ascii="宋体" w:hAnsi="宋体" w:eastAsia="宋体" w:cs="宋体"/>
          <w:kern w:val="0"/>
          <w:szCs w:val="21"/>
          <w:lang w:val="zh-CN" w:bidi="zh-CN"/>
        </w:rPr>
      </w:pPr>
      <w:r>
        <w:rPr>
          <w:rFonts w:ascii="宋体" w:hAnsi="宋体" w:eastAsia="宋体" w:cs="宋体"/>
          <w:kern w:val="0"/>
          <w:szCs w:val="21"/>
          <w:lang w:val="zh-CN" w:bidi="zh-CN"/>
        </w:rPr>
        <w:t>被人民法院列入失信被执行人；</w:t>
      </w:r>
    </w:p>
    <w:p w14:paraId="1E7F884E">
      <w:pPr>
        <w:numPr>
          <w:ilvl w:val="0"/>
          <w:numId w:val="11"/>
        </w:numPr>
        <w:tabs>
          <w:tab w:val="left" w:pos="1262"/>
        </w:tabs>
        <w:autoSpaceDE w:val="0"/>
        <w:autoSpaceDN w:val="0"/>
        <w:spacing w:before="132" w:line="360" w:lineRule="auto"/>
        <w:ind w:left="220" w:right="357" w:firstLine="434"/>
        <w:jc w:val="left"/>
        <w:rPr>
          <w:rFonts w:ascii="宋体" w:hAnsi="宋体" w:eastAsia="宋体" w:cs="宋体"/>
          <w:kern w:val="0"/>
          <w:szCs w:val="21"/>
          <w:lang w:val="zh-CN" w:bidi="zh-CN"/>
        </w:rPr>
      </w:pPr>
      <w:r>
        <w:rPr>
          <w:rFonts w:ascii="宋体" w:hAnsi="宋体" w:eastAsia="宋体" w:cs="宋体"/>
          <w:kern w:val="0"/>
          <w:szCs w:val="21"/>
          <w:lang w:val="zh-CN" w:bidi="zh-CN"/>
        </w:rPr>
        <w:t>单位、法定代表人或拟派项目经理（项目负责人）被人民检察院列入行贿犯罪档案；</w:t>
      </w:r>
    </w:p>
    <w:p w14:paraId="4278C31E">
      <w:pPr>
        <w:numPr>
          <w:ilvl w:val="0"/>
          <w:numId w:val="11"/>
        </w:numPr>
        <w:tabs>
          <w:tab w:val="left" w:pos="1256"/>
        </w:tabs>
        <w:autoSpaceDE w:val="0"/>
        <w:autoSpaceDN w:val="0"/>
        <w:spacing w:before="1" w:line="360" w:lineRule="auto"/>
        <w:ind w:hanging="602"/>
        <w:jc w:val="left"/>
        <w:rPr>
          <w:rFonts w:ascii="宋体" w:hAnsi="宋体" w:eastAsia="宋体" w:cs="宋体"/>
          <w:kern w:val="0"/>
          <w:szCs w:val="21"/>
          <w:lang w:val="zh-CN" w:bidi="zh-CN"/>
        </w:rPr>
      </w:pPr>
      <w:r>
        <w:rPr>
          <w:rFonts w:ascii="宋体" w:hAnsi="宋体" w:eastAsia="宋体" w:cs="宋体"/>
          <w:kern w:val="0"/>
          <w:szCs w:val="21"/>
          <w:lang w:val="zh-CN" w:bidi="zh-CN"/>
        </w:rPr>
        <w:t>被工商行政管理部门列入企业经营异常名录；</w:t>
      </w:r>
    </w:p>
    <w:p w14:paraId="5F21CDAA">
      <w:pPr>
        <w:numPr>
          <w:ilvl w:val="0"/>
          <w:numId w:val="11"/>
        </w:numPr>
        <w:tabs>
          <w:tab w:val="left" w:pos="1256"/>
        </w:tabs>
        <w:autoSpaceDE w:val="0"/>
        <w:autoSpaceDN w:val="0"/>
        <w:spacing w:before="132" w:line="360" w:lineRule="auto"/>
        <w:ind w:hanging="602"/>
        <w:jc w:val="left"/>
        <w:rPr>
          <w:rFonts w:ascii="宋体" w:hAnsi="宋体" w:eastAsia="宋体" w:cs="宋体"/>
          <w:kern w:val="0"/>
          <w:szCs w:val="21"/>
          <w:lang w:val="zh-CN" w:bidi="zh-CN"/>
        </w:rPr>
      </w:pPr>
      <w:r>
        <w:rPr>
          <w:rFonts w:ascii="宋体" w:hAnsi="宋体" w:eastAsia="宋体" w:cs="宋体"/>
          <w:kern w:val="0"/>
          <w:szCs w:val="21"/>
          <w:lang w:val="zh-CN" w:bidi="zh-CN"/>
        </w:rPr>
        <w:t>被税务部门列入重大税收违法案件当事人名单；</w:t>
      </w:r>
    </w:p>
    <w:p w14:paraId="6E0BFC32">
      <w:pPr>
        <w:numPr>
          <w:ilvl w:val="0"/>
          <w:numId w:val="11"/>
        </w:numPr>
        <w:tabs>
          <w:tab w:val="left" w:pos="1256"/>
          <w:tab w:val="left" w:pos="6415"/>
        </w:tabs>
        <w:autoSpaceDE w:val="0"/>
        <w:autoSpaceDN w:val="0"/>
        <w:spacing w:before="132" w:line="360" w:lineRule="auto"/>
        <w:ind w:left="654" w:right="909"/>
        <w:jc w:val="left"/>
        <w:rPr>
          <w:rFonts w:ascii="宋体" w:hAnsi="宋体" w:eastAsia="宋体" w:cs="宋体"/>
          <w:kern w:val="0"/>
          <w:szCs w:val="21"/>
          <w:lang w:val="zh-CN" w:bidi="zh-CN"/>
        </w:rPr>
      </w:pPr>
      <w:r>
        <w:rPr>
          <w:rFonts w:ascii="宋体" w:hAnsi="宋体" w:eastAsia="宋体" w:cs="宋体"/>
          <w:kern w:val="0"/>
          <w:szCs w:val="21"/>
          <w:lang w:val="zh-CN" w:bidi="zh-CN"/>
        </w:rPr>
        <w:t>被政府采购监管部门列入政府采购严重违法失信行为记录名单。本单位对上述声明的真实性负责。如有虚假，将依法承担相应责任。</w:t>
      </w:r>
    </w:p>
    <w:p w14:paraId="3BFA0FEC">
      <w:pPr>
        <w:autoSpaceDE w:val="0"/>
        <w:autoSpaceDN w:val="0"/>
        <w:spacing w:before="5" w:line="360" w:lineRule="auto"/>
        <w:jc w:val="left"/>
        <w:rPr>
          <w:rFonts w:ascii="宋体" w:hAnsi="宋体" w:eastAsia="宋体" w:cs="宋体"/>
          <w:kern w:val="0"/>
          <w:szCs w:val="21"/>
          <w:lang w:val="zh-CN" w:bidi="zh-CN"/>
        </w:rPr>
      </w:pPr>
    </w:p>
    <w:p w14:paraId="11FFAA7F">
      <w:pPr>
        <w:tabs>
          <w:tab w:val="left" w:pos="6461"/>
          <w:tab w:val="left" w:pos="8556"/>
        </w:tabs>
        <w:autoSpaceDE w:val="0"/>
        <w:autoSpaceDN w:val="0"/>
        <w:spacing w:before="66" w:line="360" w:lineRule="auto"/>
        <w:ind w:left="5021" w:right="327"/>
        <w:jc w:val="left"/>
        <w:rPr>
          <w:rFonts w:ascii="宋体" w:hAnsi="宋体" w:eastAsia="宋体" w:cs="宋体"/>
          <w:kern w:val="0"/>
          <w:szCs w:val="21"/>
          <w:lang w:val="zh-CN" w:bidi="zh-CN"/>
        </w:rPr>
      </w:pPr>
      <w:r>
        <w:rPr>
          <w:rFonts w:ascii="宋体" w:hAnsi="宋体" w:eastAsia="宋体" w:cs="宋体"/>
          <w:kern w:val="0"/>
          <w:szCs w:val="21"/>
          <w:lang w:val="zh-CN" w:bidi="zh-CN"/>
        </w:rPr>
        <w:t>供应商签章：</w:t>
      </w:r>
    </w:p>
    <w:p w14:paraId="5C250668">
      <w:pPr>
        <w:tabs>
          <w:tab w:val="left" w:pos="6461"/>
          <w:tab w:val="left" w:pos="8556"/>
        </w:tabs>
        <w:autoSpaceDE w:val="0"/>
        <w:autoSpaceDN w:val="0"/>
        <w:spacing w:before="66" w:line="360" w:lineRule="auto"/>
        <w:ind w:left="5021" w:right="327"/>
        <w:jc w:val="left"/>
        <w:rPr>
          <w:rFonts w:ascii="宋体" w:hAnsi="宋体" w:eastAsia="宋体" w:cs="宋体"/>
          <w:kern w:val="0"/>
          <w:szCs w:val="21"/>
          <w:lang w:val="zh-CN" w:bidi="zh-CN"/>
        </w:rPr>
      </w:pPr>
    </w:p>
    <w:p w14:paraId="5DBA6314">
      <w:pPr>
        <w:spacing w:line="360" w:lineRule="auto"/>
        <w:rPr>
          <w:rFonts w:ascii="宋体" w:hAnsi="宋体" w:eastAsia="宋体" w:cs="Times New Roman"/>
          <w:szCs w:val="21"/>
        </w:rPr>
        <w:sectPr>
          <w:headerReference r:id="rId4" w:type="default"/>
          <w:footerReference r:id="rId5" w:type="default"/>
          <w:pgSz w:w="11910" w:h="16840"/>
          <w:pgMar w:top="1400" w:right="1440" w:bottom="1220" w:left="1580" w:header="877" w:footer="1033" w:gutter="0"/>
          <w:cols w:space="720" w:num="1"/>
        </w:sectPr>
      </w:pPr>
    </w:p>
    <w:p w14:paraId="60DF0C2D">
      <w:pPr>
        <w:autoSpaceDE w:val="0"/>
        <w:autoSpaceDN w:val="0"/>
        <w:spacing w:before="132" w:line="360" w:lineRule="auto"/>
        <w:ind w:left="1367" w:right="1505"/>
        <w:jc w:val="center"/>
        <w:outlineLvl w:val="0"/>
        <w:rPr>
          <w:rFonts w:ascii="宋体" w:hAnsi="宋体" w:eastAsia="宋体" w:cs="宋体"/>
          <w:b/>
          <w:bCs/>
          <w:kern w:val="0"/>
          <w:szCs w:val="21"/>
          <w:lang w:val="zh-CN" w:bidi="zh-CN"/>
        </w:rPr>
      </w:pPr>
      <w:bookmarkStart w:id="69" w:name="_Toc1747"/>
      <w:bookmarkStart w:id="70" w:name="_Toc4689"/>
      <w:bookmarkStart w:id="71" w:name="_Toc11188"/>
      <w:r>
        <w:rPr>
          <w:rFonts w:ascii="宋体" w:hAnsi="宋体" w:eastAsia="宋体" w:cs="宋体"/>
          <w:b/>
          <w:bCs/>
          <w:kern w:val="0"/>
          <w:szCs w:val="21"/>
          <w:lang w:val="zh-CN" w:bidi="zh-CN"/>
        </w:rPr>
        <w:t>四、授权书</w:t>
      </w:r>
      <w:bookmarkEnd w:id="69"/>
      <w:bookmarkEnd w:id="70"/>
      <w:bookmarkEnd w:id="71"/>
    </w:p>
    <w:p w14:paraId="00B15DA5">
      <w:pPr>
        <w:autoSpaceDE w:val="0"/>
        <w:autoSpaceDN w:val="0"/>
        <w:spacing w:line="360" w:lineRule="auto"/>
        <w:jc w:val="left"/>
        <w:rPr>
          <w:rFonts w:ascii="宋体" w:hAnsi="宋体" w:eastAsia="宋体" w:cs="宋体"/>
          <w:b/>
          <w:kern w:val="0"/>
          <w:szCs w:val="21"/>
          <w:lang w:val="zh-CN" w:bidi="zh-CN"/>
        </w:rPr>
      </w:pPr>
    </w:p>
    <w:p w14:paraId="68761668">
      <w:pPr>
        <w:autoSpaceDE w:val="0"/>
        <w:autoSpaceDN w:val="0"/>
        <w:spacing w:line="360" w:lineRule="auto"/>
        <w:jc w:val="left"/>
        <w:rPr>
          <w:rFonts w:ascii="宋体" w:hAnsi="宋体" w:eastAsia="宋体" w:cs="宋体"/>
          <w:b/>
          <w:kern w:val="0"/>
          <w:szCs w:val="21"/>
          <w:lang w:val="zh-CN" w:bidi="zh-CN"/>
        </w:rPr>
      </w:pPr>
    </w:p>
    <w:p w14:paraId="0D8E4AF9">
      <w:pPr>
        <w:spacing w:line="360" w:lineRule="auto"/>
        <w:ind w:firstLine="645"/>
        <w:rPr>
          <w:rFonts w:ascii="宋体" w:hAnsi="宋体" w:eastAsia="宋体" w:cs="Times New Roman"/>
          <w:szCs w:val="21"/>
        </w:rPr>
      </w:pPr>
      <w:r>
        <w:rPr>
          <w:rFonts w:hint="eastAsia" w:ascii="宋体" w:hAnsi="宋体" w:eastAsia="宋体" w:cs="Times New Roman"/>
          <w:szCs w:val="21"/>
        </w:rPr>
        <w:t>本授权书声明：</w:t>
      </w:r>
      <w:r>
        <w:rPr>
          <w:rFonts w:hint="eastAsia" w:ascii="宋体" w:hAnsi="宋体" w:eastAsia="宋体" w:cs="Times New Roman"/>
          <w:szCs w:val="21"/>
          <w:u w:val="single"/>
        </w:rPr>
        <w:t xml:space="preserve">           </w:t>
      </w:r>
      <w:r>
        <w:rPr>
          <w:rFonts w:hint="eastAsia" w:ascii="宋体" w:hAnsi="宋体" w:eastAsia="宋体" w:cs="Times New Roman"/>
          <w:szCs w:val="21"/>
        </w:rPr>
        <w:t>公司（工厂）（纳税人识别号：</w:t>
      </w:r>
      <w:r>
        <w:rPr>
          <w:rFonts w:hint="eastAsia" w:ascii="宋体" w:hAnsi="宋体" w:eastAsia="宋体" w:cs="Times New Roman"/>
          <w:szCs w:val="21"/>
          <w:u w:val="single"/>
        </w:rPr>
        <w:t xml:space="preserve">   </w:t>
      </w:r>
      <w:r>
        <w:rPr>
          <w:rFonts w:hint="eastAsia" w:ascii="宋体" w:hAnsi="宋体" w:eastAsia="宋体" w:cs="Times New Roman"/>
          <w:szCs w:val="21"/>
        </w:rPr>
        <w:t>）的</w:t>
      </w:r>
      <w:r>
        <w:rPr>
          <w:rFonts w:hint="eastAsia" w:ascii="宋体" w:hAnsi="宋体" w:eastAsia="宋体" w:cs="Times New Roman"/>
          <w:szCs w:val="21"/>
          <w:u w:val="single"/>
        </w:rPr>
        <w:t xml:space="preserve">       </w:t>
      </w:r>
      <w:r>
        <w:rPr>
          <w:rFonts w:hint="eastAsia" w:ascii="宋体" w:hAnsi="宋体" w:eastAsia="宋体" w:cs="Times New Roman"/>
          <w:szCs w:val="21"/>
        </w:rPr>
        <w:t>（法人代表姓名、职务）代表本公司（工厂）授权本公司（工厂）</w:t>
      </w:r>
      <w:r>
        <w:rPr>
          <w:rFonts w:hint="eastAsia" w:ascii="宋体" w:hAnsi="宋体" w:eastAsia="宋体" w:cs="Times New Roman"/>
          <w:szCs w:val="21"/>
          <w:u w:val="single"/>
        </w:rPr>
        <w:t xml:space="preserve">        </w:t>
      </w:r>
      <w:r>
        <w:rPr>
          <w:rFonts w:hint="eastAsia" w:ascii="宋体" w:hAnsi="宋体" w:eastAsia="宋体" w:cs="Times New Roman"/>
          <w:szCs w:val="21"/>
        </w:rPr>
        <w:t>（被授权人的姓名、职务）为本公司（工厂）的合法代理人，参加</w:t>
      </w:r>
      <w:r>
        <w:rPr>
          <w:rFonts w:hint="eastAsia" w:ascii="宋体" w:hAnsi="宋体" w:eastAsia="宋体" w:cs="Times New Roman"/>
          <w:szCs w:val="21"/>
          <w:u w:val="single"/>
        </w:rPr>
        <w:t xml:space="preserve">                     </w:t>
      </w:r>
      <w:r>
        <w:rPr>
          <w:rFonts w:hint="eastAsia" w:ascii="宋体" w:hAnsi="宋体" w:eastAsia="宋体" w:cs="Times New Roman"/>
          <w:szCs w:val="21"/>
        </w:rPr>
        <w:t>采购项目活动（项目编号</w:t>
      </w:r>
      <w:r>
        <w:rPr>
          <w:rFonts w:hint="eastAsia" w:ascii="宋体" w:hAnsi="宋体" w:eastAsia="宋体" w:cs="Times New Roman"/>
          <w:szCs w:val="21"/>
          <w:u w:val="single"/>
        </w:rPr>
        <w:t xml:space="preserve">：             </w:t>
      </w:r>
      <w:r>
        <w:rPr>
          <w:rFonts w:hint="eastAsia" w:ascii="宋体" w:hAnsi="宋体" w:eastAsia="宋体" w:cs="Times New Roman"/>
          <w:szCs w:val="21"/>
        </w:rPr>
        <w:t>），全权代表本公司处理询价过程的一切事宜，包括但不限于：询价、签约等。供应商代表在询价过程中所签署的一切文件和处理与之有关的一切事务，本公司均予以认可并对此承担责任。被授权人无转委托权。特此授权。</w:t>
      </w:r>
    </w:p>
    <w:p w14:paraId="2D898041">
      <w:pPr>
        <w:spacing w:line="360" w:lineRule="auto"/>
        <w:ind w:firstLine="645"/>
        <w:rPr>
          <w:rFonts w:ascii="宋体" w:hAnsi="宋体" w:eastAsia="宋体" w:cs="Times New Roman"/>
          <w:szCs w:val="21"/>
        </w:rPr>
      </w:pPr>
      <w:r>
        <w:rPr>
          <w:rFonts w:hint="eastAsia" w:ascii="宋体" w:hAnsi="宋体" w:eastAsia="宋体" w:cs="Times New Roman"/>
          <w:szCs w:val="21"/>
        </w:rPr>
        <w:t>本授权书自出具之日起生效。</w:t>
      </w:r>
    </w:p>
    <w:p w14:paraId="58B15968">
      <w:pPr>
        <w:spacing w:line="360" w:lineRule="auto"/>
        <w:ind w:firstLine="645"/>
        <w:rPr>
          <w:rFonts w:ascii="宋体" w:hAnsi="宋体" w:eastAsia="宋体" w:cs="Times New Roman"/>
          <w:szCs w:val="21"/>
        </w:rPr>
      </w:pPr>
      <w:r>
        <w:rPr>
          <w:rFonts w:hint="eastAsia" w:ascii="宋体" w:hAnsi="宋体" w:eastAsia="宋体" w:cs="Times New Roman"/>
          <w:szCs w:val="21"/>
        </w:rPr>
        <w:t>特此声明。</w:t>
      </w:r>
    </w:p>
    <w:p w14:paraId="7EE6BF77">
      <w:pPr>
        <w:spacing w:line="360" w:lineRule="auto"/>
        <w:ind w:firstLine="645"/>
        <w:rPr>
          <w:rFonts w:ascii="宋体" w:hAnsi="宋体" w:eastAsia="宋体" w:cs="Times New Roman"/>
          <w:szCs w:val="21"/>
        </w:rPr>
      </w:pPr>
    </w:p>
    <w:p w14:paraId="66C6E3FA">
      <w:pPr>
        <w:spacing w:line="360" w:lineRule="auto"/>
        <w:ind w:firstLine="645"/>
        <w:rPr>
          <w:rFonts w:ascii="宋体" w:hAnsi="宋体" w:eastAsia="宋体" w:cs="Times New Roman"/>
          <w:szCs w:val="21"/>
        </w:rPr>
      </w:pPr>
      <w:r>
        <w:rPr>
          <w:rFonts w:hint="eastAsia" w:ascii="宋体" w:hAnsi="宋体" w:eastAsia="宋体" w:cs="Times New Roman"/>
          <w:szCs w:val="21"/>
        </w:rPr>
        <w:t>法定代表人联系方式：</w:t>
      </w:r>
      <w:r>
        <w:rPr>
          <w:rFonts w:hint="eastAsia" w:ascii="宋体" w:hAnsi="宋体" w:eastAsia="宋体" w:cs="Times New Roman"/>
          <w:szCs w:val="21"/>
          <w:u w:val="single"/>
        </w:rPr>
        <w:t xml:space="preserve">（手机号码）       </w:t>
      </w:r>
    </w:p>
    <w:p w14:paraId="7CE7C9E9">
      <w:pPr>
        <w:spacing w:line="360" w:lineRule="auto"/>
        <w:ind w:firstLine="645"/>
        <w:rPr>
          <w:rFonts w:ascii="宋体" w:hAnsi="宋体" w:eastAsia="宋体" w:cs="Times New Roman"/>
          <w:szCs w:val="21"/>
        </w:rPr>
      </w:pPr>
      <w:r>
        <w:rPr>
          <w:rFonts w:hint="eastAsia" w:ascii="宋体" w:hAnsi="宋体" w:eastAsia="宋体" w:cs="Times New Roman"/>
          <w:szCs w:val="21"/>
        </w:rPr>
        <w:t>授权委托人联系方式：</w:t>
      </w:r>
      <w:r>
        <w:rPr>
          <w:rFonts w:hint="eastAsia" w:ascii="宋体" w:hAnsi="宋体" w:eastAsia="宋体" w:cs="Times New Roman"/>
          <w:szCs w:val="21"/>
          <w:u w:val="single"/>
        </w:rPr>
        <w:t xml:space="preserve">（手机号码）       </w:t>
      </w:r>
    </w:p>
    <w:p w14:paraId="59CF9875">
      <w:pPr>
        <w:spacing w:line="360" w:lineRule="auto"/>
        <w:ind w:firstLine="645"/>
        <w:rPr>
          <w:rFonts w:ascii="宋体" w:hAnsi="宋体" w:eastAsia="宋体" w:cs="Times New Roman"/>
          <w:szCs w:val="21"/>
        </w:rPr>
      </w:pPr>
    </w:p>
    <w:p w14:paraId="614B6DD3">
      <w:pPr>
        <w:spacing w:line="360" w:lineRule="auto"/>
        <w:ind w:firstLine="645"/>
        <w:rPr>
          <w:rFonts w:ascii="宋体" w:hAnsi="宋体" w:eastAsia="宋体" w:cs="Times New Roman"/>
          <w:szCs w:val="21"/>
          <w:u w:val="single"/>
        </w:rPr>
      </w:pPr>
      <w:r>
        <w:rPr>
          <w:rFonts w:hint="eastAsia" w:ascii="宋体" w:hAnsi="宋体" w:eastAsia="宋体" w:cs="Times New Roman"/>
          <w:szCs w:val="21"/>
        </w:rPr>
        <w:t>法人代表签字或盖章：</w:t>
      </w:r>
      <w:r>
        <w:rPr>
          <w:rFonts w:hint="eastAsia" w:ascii="宋体" w:hAnsi="宋体" w:eastAsia="宋体" w:cs="Times New Roman"/>
          <w:szCs w:val="21"/>
          <w:u w:val="single"/>
        </w:rPr>
        <w:t xml:space="preserve">                    </w:t>
      </w:r>
    </w:p>
    <w:p w14:paraId="6A8EBC68">
      <w:pPr>
        <w:spacing w:line="360" w:lineRule="auto"/>
        <w:ind w:firstLine="645"/>
        <w:rPr>
          <w:rFonts w:ascii="宋体" w:hAnsi="宋体" w:eastAsia="宋体" w:cs="Times New Roman"/>
          <w:szCs w:val="21"/>
        </w:rPr>
      </w:pPr>
      <w:r>
        <w:rPr>
          <w:rFonts w:hint="eastAsia" w:ascii="宋体" w:hAnsi="宋体" w:eastAsia="宋体" w:cs="Times New Roman"/>
          <w:szCs w:val="21"/>
        </w:rPr>
        <w:t>代理人（被授权人）签字或盖章：</w:t>
      </w:r>
      <w:r>
        <w:rPr>
          <w:rFonts w:hint="eastAsia" w:ascii="宋体" w:hAnsi="宋体" w:eastAsia="宋体" w:cs="Times New Roman"/>
          <w:szCs w:val="21"/>
          <w:u w:val="single"/>
        </w:rPr>
        <w:t xml:space="preserve">              </w:t>
      </w:r>
    </w:p>
    <w:p w14:paraId="5F1CF927">
      <w:pPr>
        <w:spacing w:line="360" w:lineRule="auto"/>
        <w:ind w:firstLine="645"/>
        <w:rPr>
          <w:rFonts w:ascii="宋体" w:hAnsi="宋体" w:eastAsia="宋体" w:cs="Times New Roman"/>
          <w:szCs w:val="21"/>
        </w:rPr>
      </w:pPr>
      <w:r>
        <w:rPr>
          <w:rFonts w:hint="eastAsia" w:ascii="宋体" w:hAnsi="宋体" w:eastAsia="宋体" w:cs="Times New Roman"/>
          <w:szCs w:val="21"/>
        </w:rPr>
        <w:t>供应商电子签章：</w:t>
      </w:r>
      <w:r>
        <w:rPr>
          <w:rFonts w:hint="eastAsia" w:ascii="宋体" w:hAnsi="宋体" w:eastAsia="宋体" w:cs="Times New Roman"/>
          <w:szCs w:val="21"/>
          <w:u w:val="single"/>
        </w:rPr>
        <w:t xml:space="preserve">                       </w:t>
      </w:r>
    </w:p>
    <w:p w14:paraId="1ABF1A89">
      <w:pPr>
        <w:spacing w:line="360" w:lineRule="auto"/>
        <w:ind w:firstLine="645"/>
        <w:rPr>
          <w:rFonts w:ascii="宋体" w:hAnsi="宋体" w:eastAsia="宋体" w:cs="Times New Roman"/>
          <w:szCs w:val="21"/>
        </w:rPr>
      </w:pPr>
      <w:r>
        <w:rPr>
          <w:rFonts w:hint="eastAsia" w:ascii="宋体" w:hAnsi="宋体" w:eastAsia="宋体" w:cs="Times New Roman"/>
          <w:szCs w:val="21"/>
        </w:rPr>
        <w:t>授权委托日期：</w:t>
      </w:r>
      <w:r>
        <w:rPr>
          <w:rFonts w:hint="eastAsia" w:ascii="宋体" w:hAnsi="宋体" w:eastAsia="宋体" w:cs="Times New Roman"/>
          <w:szCs w:val="21"/>
          <w:u w:val="single"/>
        </w:rPr>
        <w:t xml:space="preserve">                 </w:t>
      </w:r>
    </w:p>
    <w:p w14:paraId="5A093B52">
      <w:pPr>
        <w:autoSpaceDE w:val="0"/>
        <w:autoSpaceDN w:val="0"/>
        <w:spacing w:line="360" w:lineRule="auto"/>
        <w:jc w:val="left"/>
        <w:rPr>
          <w:rFonts w:ascii="宋体" w:hAnsi="宋体" w:eastAsia="宋体" w:cs="宋体"/>
          <w:kern w:val="0"/>
          <w:szCs w:val="21"/>
          <w:lang w:bidi="zh-CN"/>
        </w:rPr>
      </w:pPr>
    </w:p>
    <w:p w14:paraId="6DAA41BD">
      <w:pPr>
        <w:autoSpaceDE w:val="0"/>
        <w:autoSpaceDN w:val="0"/>
        <w:spacing w:before="207" w:line="360" w:lineRule="auto"/>
        <w:ind w:left="220"/>
        <w:jc w:val="left"/>
        <w:rPr>
          <w:rFonts w:ascii="宋体" w:hAnsi="宋体" w:eastAsia="宋体" w:cs="宋体"/>
          <w:kern w:val="0"/>
          <w:szCs w:val="21"/>
          <w:lang w:val="zh-CN" w:bidi="zh-CN"/>
        </w:rPr>
      </w:pPr>
      <w:r>
        <w:rPr>
          <w:rFonts w:ascii="宋体" w:hAnsi="宋体" w:eastAsia="宋体" w:cs="宋体"/>
          <w:kern w:val="0"/>
          <w:szCs w:val="21"/>
          <w:lang w:val="zh-CN" w:bidi="zh-CN"/>
        </w:rPr>
        <w:t>注：</w:t>
      </w:r>
    </w:p>
    <w:p w14:paraId="763BA183">
      <w:pPr>
        <w:numPr>
          <w:ilvl w:val="0"/>
          <w:numId w:val="12"/>
        </w:numPr>
        <w:tabs>
          <w:tab w:val="left" w:pos="896"/>
        </w:tabs>
        <w:autoSpaceDE w:val="0"/>
        <w:autoSpaceDN w:val="0"/>
        <w:spacing w:before="161" w:line="360" w:lineRule="auto"/>
        <w:ind w:hanging="242"/>
        <w:jc w:val="left"/>
        <w:rPr>
          <w:rFonts w:ascii="宋体" w:hAnsi="宋体" w:eastAsia="宋体" w:cs="宋体"/>
          <w:kern w:val="0"/>
          <w:szCs w:val="21"/>
          <w:lang w:val="zh-CN" w:bidi="zh-CN"/>
        </w:rPr>
      </w:pPr>
      <w:r>
        <w:rPr>
          <w:rFonts w:ascii="宋体" w:hAnsi="宋体" w:eastAsia="宋体" w:cs="宋体"/>
          <w:kern w:val="0"/>
          <w:szCs w:val="21"/>
          <w:lang w:val="zh-CN" w:bidi="zh-CN"/>
        </w:rPr>
        <w:t>本项目只允许有唯一的供应商授权代表，提供身份证明扫描件；</w:t>
      </w:r>
    </w:p>
    <w:p w14:paraId="7B8EBEF8">
      <w:pPr>
        <w:numPr>
          <w:ilvl w:val="0"/>
          <w:numId w:val="12"/>
        </w:numPr>
        <w:tabs>
          <w:tab w:val="left" w:pos="896"/>
        </w:tabs>
        <w:autoSpaceDE w:val="0"/>
        <w:autoSpaceDN w:val="0"/>
        <w:spacing w:before="161" w:line="360" w:lineRule="auto"/>
        <w:ind w:hanging="242"/>
        <w:jc w:val="left"/>
        <w:rPr>
          <w:rFonts w:ascii="宋体" w:hAnsi="宋体" w:eastAsia="宋体" w:cs="Times New Roman"/>
          <w:szCs w:val="21"/>
        </w:rPr>
        <w:sectPr>
          <w:pgSz w:w="11910" w:h="16840"/>
          <w:pgMar w:top="1400" w:right="1440" w:bottom="1220" w:left="1580" w:header="877" w:footer="1033" w:gutter="0"/>
          <w:cols w:space="720" w:num="1"/>
        </w:sectPr>
      </w:pPr>
      <w:r>
        <w:rPr>
          <w:rFonts w:ascii="宋体" w:hAnsi="宋体" w:eastAsia="宋体" w:cs="宋体"/>
          <w:kern w:val="0"/>
          <w:szCs w:val="21"/>
          <w:lang w:val="zh-CN" w:bidi="zh-CN"/>
        </w:rPr>
        <w:t>法定代表人参加询价的无需提供授权书，提供身份证明扫描件</w:t>
      </w:r>
      <w:r>
        <w:rPr>
          <w:rFonts w:hint="eastAsia" w:ascii="宋体" w:hAnsi="宋体" w:eastAsia="宋体" w:cs="宋体"/>
          <w:kern w:val="0"/>
          <w:szCs w:val="21"/>
          <w:lang w:val="zh-CN" w:bidi="zh-CN"/>
        </w:rPr>
        <w:t>。</w:t>
      </w:r>
    </w:p>
    <w:p w14:paraId="608AFF8B">
      <w:pPr>
        <w:autoSpaceDE w:val="0"/>
        <w:autoSpaceDN w:val="0"/>
        <w:spacing w:before="132" w:line="360" w:lineRule="auto"/>
        <w:ind w:left="1367" w:right="1505"/>
        <w:jc w:val="center"/>
        <w:outlineLvl w:val="0"/>
        <w:rPr>
          <w:rFonts w:hint="eastAsia" w:ascii="宋体" w:hAnsi="宋体" w:eastAsia="宋体" w:cs="宋体"/>
          <w:b/>
          <w:bCs/>
          <w:kern w:val="0"/>
          <w:szCs w:val="21"/>
          <w:lang w:val="en-US" w:bidi="zh-CN"/>
        </w:rPr>
      </w:pPr>
      <w:bookmarkStart w:id="72" w:name="_Toc25511"/>
      <w:bookmarkStart w:id="73" w:name="_Toc16889"/>
      <w:r>
        <w:rPr>
          <w:rFonts w:hint="eastAsia" w:ascii="宋体" w:hAnsi="宋体" w:eastAsia="宋体" w:cs="宋体"/>
          <w:b/>
          <w:bCs/>
          <w:kern w:val="0"/>
          <w:szCs w:val="21"/>
          <w:lang w:val="en-US" w:bidi="zh-CN"/>
        </w:rPr>
        <w:t>五、供应商证照等资料</w:t>
      </w:r>
      <w:bookmarkEnd w:id="72"/>
      <w:bookmarkEnd w:id="73"/>
    </w:p>
    <w:p w14:paraId="497FCA5A">
      <w:pPr>
        <w:rPr>
          <w:rFonts w:hint="eastAsia" w:ascii="宋体" w:hAnsi="宋体" w:eastAsia="宋体" w:cs="宋体"/>
          <w:b/>
          <w:bCs/>
          <w:kern w:val="0"/>
          <w:szCs w:val="21"/>
          <w:lang w:val="en-US" w:bidi="zh-CN"/>
        </w:rPr>
      </w:pPr>
      <w:r>
        <w:rPr>
          <w:rFonts w:hint="eastAsia" w:ascii="宋体" w:hAnsi="宋体" w:eastAsia="宋体" w:cs="宋体"/>
          <w:b/>
          <w:bCs/>
          <w:kern w:val="0"/>
          <w:szCs w:val="21"/>
          <w:lang w:val="en-US" w:bidi="zh-CN"/>
        </w:rPr>
        <w:br w:type="page"/>
      </w:r>
    </w:p>
    <w:p w14:paraId="4CAEE455">
      <w:pPr>
        <w:autoSpaceDE w:val="0"/>
        <w:autoSpaceDN w:val="0"/>
        <w:spacing w:before="132" w:line="360" w:lineRule="auto"/>
        <w:ind w:left="1367" w:right="1505"/>
        <w:jc w:val="center"/>
        <w:outlineLvl w:val="0"/>
        <w:rPr>
          <w:rFonts w:hint="default" w:ascii="宋体" w:hAnsi="宋体" w:eastAsia="宋体" w:cs="宋体"/>
          <w:b/>
          <w:bCs/>
          <w:kern w:val="0"/>
          <w:szCs w:val="21"/>
          <w:lang w:val="en-US" w:bidi="zh-CN"/>
        </w:rPr>
      </w:pPr>
      <w:r>
        <w:rPr>
          <w:rFonts w:hint="eastAsia" w:ascii="宋体" w:hAnsi="宋体" w:eastAsia="宋体" w:cs="宋体"/>
          <w:b/>
          <w:bCs/>
          <w:kern w:val="0"/>
          <w:szCs w:val="21"/>
          <w:lang w:val="en-US" w:bidi="zh-CN"/>
        </w:rPr>
        <w:t>六、附件清单</w:t>
      </w:r>
    </w:p>
    <w:p w14:paraId="71C2059D">
      <w:pPr>
        <w:autoSpaceDE w:val="0"/>
        <w:autoSpaceDN w:val="0"/>
        <w:spacing w:before="132" w:line="360" w:lineRule="auto"/>
        <w:ind w:left="1367" w:right="1505"/>
        <w:jc w:val="center"/>
        <w:outlineLvl w:val="0"/>
        <w:rPr>
          <w:rFonts w:hint="default" w:ascii="宋体" w:hAnsi="宋体" w:eastAsia="宋体" w:cs="宋体"/>
          <w:b/>
          <w:bCs/>
          <w:kern w:val="0"/>
          <w:szCs w:val="21"/>
          <w:lang w:val="en-US" w:bidi="zh-CN"/>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小标宋_GBK">
    <w:panose1 w:val="03000509000000000000"/>
    <w:charset w:val="86"/>
    <w:family w:val="auto"/>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仿宋">
    <w:panose1 w:val="02010609060101010101"/>
    <w:charset w:val="86"/>
    <w:family w:val="modern"/>
    <w:pitch w:val="default"/>
    <w:sig w:usb0="800002BF" w:usb1="38CF7CFA" w:usb2="00000016" w:usb3="00000000" w:csb0="00040001" w:csb1="00000000"/>
  </w:font>
  <w:font w:name="Segoe UI Symbol">
    <w:panose1 w:val="020B0502040204020203"/>
    <w:charset w:val="00"/>
    <w:family w:val="swiss"/>
    <w:pitch w:val="default"/>
    <w:sig w:usb0="800001E3" w:usb1="1200FFEF" w:usb2="00040000" w:usb3="04000000" w:csb0="00000001" w:csb1="40000000"/>
  </w:font>
  <w:font w:name="微软雅黑">
    <w:panose1 w:val="020B0503020204020204"/>
    <w:charset w:val="86"/>
    <w:family w:val="auto"/>
    <w:pitch w:val="default"/>
    <w:sig w:usb0="80000287" w:usb1="2ACF3C50" w:usb2="00000016" w:usb3="00000000" w:csb0="0004001F" w:csb1="00000000"/>
  </w:font>
  <w:font w:name="方正仿宋_GBK">
    <w:panose1 w:val="03000509000000000000"/>
    <w:charset w:val="86"/>
    <w:family w:val="auto"/>
    <w:pitch w:val="default"/>
    <w:sig w:usb0="00000001" w:usb1="080E0000" w:usb2="00000000" w:usb3="00000000" w:csb0="00040000" w:csb1="00000000"/>
  </w:font>
  <w:font w:name="华文仿宋">
    <w:altName w:val="仿宋"/>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56CA65">
    <w:pPr>
      <w:pStyle w:val="14"/>
      <w:jc w:val="center"/>
    </w:pPr>
    <w:r>
      <w:rPr>
        <w:b/>
      </w:rPr>
      <w:fldChar w:fldCharType="begin"/>
    </w:r>
    <w:r>
      <w:rPr>
        <w:b/>
      </w:rPr>
      <w:instrText xml:space="preserve">PAGE  \* Arabic  \* MERGEFORMAT</w:instrText>
    </w:r>
    <w:r>
      <w:rPr>
        <w:b/>
      </w:rPr>
      <w:fldChar w:fldCharType="separate"/>
    </w:r>
    <w:r>
      <w:rPr>
        <w:b/>
        <w:lang w:val="zh-CN"/>
      </w:rPr>
      <w:t>34</w:t>
    </w:r>
    <w:r>
      <w:rPr>
        <w:b/>
      </w:rPr>
      <w:fldChar w:fldCharType="end"/>
    </w:r>
    <w:r>
      <w:rPr>
        <w:lang w:val="zh-CN"/>
      </w:rPr>
      <w:t xml:space="preserve"> / </w:t>
    </w:r>
    <w:r>
      <w:rPr>
        <w:b/>
      </w:rPr>
      <w:fldChar w:fldCharType="begin"/>
    </w:r>
    <w:r>
      <w:rPr>
        <w:b/>
      </w:rPr>
      <w:instrText xml:space="preserve">NUMPAGES  \* Arabic  \* MERGEFORMAT</w:instrText>
    </w:r>
    <w:r>
      <w:rPr>
        <w:b/>
      </w:rPr>
      <w:fldChar w:fldCharType="separate"/>
    </w:r>
    <w:r>
      <w:rPr>
        <w:b/>
        <w:lang w:val="zh-CN"/>
      </w:rPr>
      <w:t>70</w:t>
    </w:r>
    <w:r>
      <w:rPr>
        <w:b/>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67154"/>
    </w:sdtPr>
    <w:sdtContent>
      <w:sdt>
        <w:sdtPr>
          <w:id w:val="147455860"/>
        </w:sdtPr>
        <w:sdtContent>
          <w:p w14:paraId="3308A5D1">
            <w:pPr>
              <w:pStyle w:val="14"/>
              <w:jc w:val="center"/>
            </w:pPr>
            <w:r>
              <w:rPr>
                <w:lang w:val="zh-CN"/>
              </w:rPr>
              <w:t xml:space="preserve"> </w:t>
            </w:r>
            <w:r>
              <w:rPr>
                <w:b/>
                <w:sz w:val="24"/>
                <w:szCs w:val="24"/>
              </w:rPr>
              <w:fldChar w:fldCharType="begin"/>
            </w:r>
            <w:r>
              <w:rPr>
                <w:b/>
              </w:rPr>
              <w:instrText xml:space="preserve">PAGE</w:instrText>
            </w:r>
            <w:r>
              <w:rPr>
                <w:b/>
                <w:sz w:val="24"/>
                <w:szCs w:val="24"/>
              </w:rPr>
              <w:fldChar w:fldCharType="separate"/>
            </w:r>
            <w:r>
              <w:rPr>
                <w:b/>
              </w:rPr>
              <w:t>7</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7</w:t>
            </w:r>
            <w:r>
              <w:rPr>
                <w:b/>
                <w:sz w:val="24"/>
                <w:szCs w:val="24"/>
              </w:rPr>
              <w:fldChar w:fldCharType="end"/>
            </w:r>
          </w:p>
        </w:sdtContent>
      </w:sdt>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ED00D0">
    <w:pPr>
      <w:pStyle w:val="15"/>
      <w:jc w:val="left"/>
    </w:pPr>
    <w:r>
      <w:rPr>
        <w:rFonts w:hint="eastAsia" w:ascii="黑体" w:hAnsi="黑体" w:eastAsia="黑体"/>
        <w:sz w:val="21"/>
        <w:szCs w:val="21"/>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5C844E6"/>
    <w:multiLevelType w:val="singleLevel"/>
    <w:tmpl w:val="D5C844E6"/>
    <w:lvl w:ilvl="0" w:tentative="0">
      <w:start w:val="1"/>
      <w:numFmt w:val="decimal"/>
      <w:lvlText w:val="%1."/>
      <w:lvlJc w:val="left"/>
      <w:pPr>
        <w:tabs>
          <w:tab w:val="left" w:pos="312"/>
        </w:tabs>
      </w:pPr>
    </w:lvl>
  </w:abstractNum>
  <w:abstractNum w:abstractNumId="1">
    <w:nsid w:val="077D7D19"/>
    <w:multiLevelType w:val="multilevel"/>
    <w:tmpl w:val="077D7D19"/>
    <w:lvl w:ilvl="0" w:tentative="0">
      <w:start w:val="1"/>
      <w:numFmt w:val="decimal"/>
      <w:lvlText w:val="%1."/>
      <w:lvlJc w:val="left"/>
      <w:pPr>
        <w:ind w:left="220" w:hanging="241"/>
      </w:pPr>
      <w:rPr>
        <w:rFonts w:hint="eastAsia" w:ascii="宋体" w:hAnsi="宋体" w:eastAsia="宋体" w:cs="宋体"/>
        <w:b w:val="0"/>
        <w:i w:val="0"/>
        <w:spacing w:val="0"/>
        <w:w w:val="100"/>
        <w:sz w:val="22"/>
        <w:szCs w:val="22"/>
        <w:lang w:val="zh-CN" w:eastAsia="zh-CN" w:bidi="zh-CN"/>
      </w:rPr>
    </w:lvl>
    <w:lvl w:ilvl="1" w:tentative="0">
      <w:start w:val="0"/>
      <w:numFmt w:val="bullet"/>
      <w:lvlText w:val="•"/>
      <w:lvlJc w:val="left"/>
      <w:pPr>
        <w:ind w:left="1086" w:hanging="241"/>
      </w:pPr>
      <w:rPr>
        <w:rFonts w:hint="default"/>
        <w:lang w:val="zh-CN" w:eastAsia="zh-CN" w:bidi="zh-CN"/>
      </w:rPr>
    </w:lvl>
    <w:lvl w:ilvl="2" w:tentative="0">
      <w:start w:val="0"/>
      <w:numFmt w:val="bullet"/>
      <w:lvlText w:val="•"/>
      <w:lvlJc w:val="left"/>
      <w:pPr>
        <w:ind w:left="1953" w:hanging="241"/>
      </w:pPr>
      <w:rPr>
        <w:rFonts w:hint="default"/>
        <w:lang w:val="zh-CN" w:eastAsia="zh-CN" w:bidi="zh-CN"/>
      </w:rPr>
    </w:lvl>
    <w:lvl w:ilvl="3" w:tentative="0">
      <w:start w:val="0"/>
      <w:numFmt w:val="bullet"/>
      <w:lvlText w:val="•"/>
      <w:lvlJc w:val="left"/>
      <w:pPr>
        <w:ind w:left="2819" w:hanging="241"/>
      </w:pPr>
      <w:rPr>
        <w:rFonts w:hint="default"/>
        <w:lang w:val="zh-CN" w:eastAsia="zh-CN" w:bidi="zh-CN"/>
      </w:rPr>
    </w:lvl>
    <w:lvl w:ilvl="4" w:tentative="0">
      <w:start w:val="0"/>
      <w:numFmt w:val="bullet"/>
      <w:lvlText w:val="•"/>
      <w:lvlJc w:val="left"/>
      <w:pPr>
        <w:ind w:left="3686" w:hanging="241"/>
      </w:pPr>
      <w:rPr>
        <w:rFonts w:hint="default"/>
        <w:lang w:val="zh-CN" w:eastAsia="zh-CN" w:bidi="zh-CN"/>
      </w:rPr>
    </w:lvl>
    <w:lvl w:ilvl="5" w:tentative="0">
      <w:start w:val="0"/>
      <w:numFmt w:val="bullet"/>
      <w:lvlText w:val="•"/>
      <w:lvlJc w:val="left"/>
      <w:pPr>
        <w:ind w:left="4553" w:hanging="241"/>
      </w:pPr>
      <w:rPr>
        <w:rFonts w:hint="default"/>
        <w:lang w:val="zh-CN" w:eastAsia="zh-CN" w:bidi="zh-CN"/>
      </w:rPr>
    </w:lvl>
    <w:lvl w:ilvl="6" w:tentative="0">
      <w:start w:val="0"/>
      <w:numFmt w:val="bullet"/>
      <w:lvlText w:val="•"/>
      <w:lvlJc w:val="left"/>
      <w:pPr>
        <w:ind w:left="5419" w:hanging="241"/>
      </w:pPr>
      <w:rPr>
        <w:rFonts w:hint="default"/>
        <w:lang w:val="zh-CN" w:eastAsia="zh-CN" w:bidi="zh-CN"/>
      </w:rPr>
    </w:lvl>
    <w:lvl w:ilvl="7" w:tentative="0">
      <w:start w:val="0"/>
      <w:numFmt w:val="bullet"/>
      <w:lvlText w:val="•"/>
      <w:lvlJc w:val="left"/>
      <w:pPr>
        <w:ind w:left="6286" w:hanging="241"/>
      </w:pPr>
      <w:rPr>
        <w:rFonts w:hint="default"/>
        <w:lang w:val="zh-CN" w:eastAsia="zh-CN" w:bidi="zh-CN"/>
      </w:rPr>
    </w:lvl>
    <w:lvl w:ilvl="8" w:tentative="0">
      <w:start w:val="0"/>
      <w:numFmt w:val="bullet"/>
      <w:lvlText w:val="•"/>
      <w:lvlJc w:val="left"/>
      <w:pPr>
        <w:ind w:left="7153" w:hanging="241"/>
      </w:pPr>
      <w:rPr>
        <w:rFonts w:hint="default"/>
        <w:lang w:val="zh-CN" w:eastAsia="zh-CN" w:bidi="zh-CN"/>
      </w:rPr>
    </w:lvl>
  </w:abstractNum>
  <w:abstractNum w:abstractNumId="2">
    <w:nsid w:val="110E06EC"/>
    <w:multiLevelType w:val="multilevel"/>
    <w:tmpl w:val="110E06EC"/>
    <w:lvl w:ilvl="0" w:tentative="0">
      <w:start w:val="1"/>
      <w:numFmt w:val="decimal"/>
      <w:lvlText w:val="（%1）"/>
      <w:lvlJc w:val="left"/>
      <w:pPr>
        <w:ind w:left="108" w:hanging="615"/>
      </w:pPr>
      <w:rPr>
        <w:rFonts w:hint="default" w:ascii="宋体" w:hAnsi="宋体" w:eastAsia="宋体" w:cs="宋体"/>
        <w:spacing w:val="0"/>
        <w:w w:val="100"/>
        <w:sz w:val="22"/>
        <w:szCs w:val="22"/>
        <w:lang w:val="zh-CN" w:eastAsia="zh-CN" w:bidi="zh-CN"/>
      </w:rPr>
    </w:lvl>
    <w:lvl w:ilvl="1" w:tentative="0">
      <w:start w:val="0"/>
      <w:numFmt w:val="bullet"/>
      <w:lvlText w:val="•"/>
      <w:lvlJc w:val="left"/>
      <w:pPr>
        <w:ind w:left="635" w:hanging="615"/>
      </w:pPr>
      <w:rPr>
        <w:rFonts w:hint="default"/>
        <w:lang w:val="zh-CN" w:eastAsia="zh-CN" w:bidi="zh-CN"/>
      </w:rPr>
    </w:lvl>
    <w:lvl w:ilvl="2" w:tentative="0">
      <w:start w:val="0"/>
      <w:numFmt w:val="bullet"/>
      <w:lvlText w:val="•"/>
      <w:lvlJc w:val="left"/>
      <w:pPr>
        <w:ind w:left="1171" w:hanging="615"/>
      </w:pPr>
      <w:rPr>
        <w:rFonts w:hint="default"/>
        <w:lang w:val="zh-CN" w:eastAsia="zh-CN" w:bidi="zh-CN"/>
      </w:rPr>
    </w:lvl>
    <w:lvl w:ilvl="3" w:tentative="0">
      <w:start w:val="0"/>
      <w:numFmt w:val="bullet"/>
      <w:lvlText w:val="•"/>
      <w:lvlJc w:val="left"/>
      <w:pPr>
        <w:ind w:left="1707" w:hanging="615"/>
      </w:pPr>
      <w:rPr>
        <w:rFonts w:hint="default"/>
        <w:lang w:val="zh-CN" w:eastAsia="zh-CN" w:bidi="zh-CN"/>
      </w:rPr>
    </w:lvl>
    <w:lvl w:ilvl="4" w:tentative="0">
      <w:start w:val="0"/>
      <w:numFmt w:val="bullet"/>
      <w:lvlText w:val="•"/>
      <w:lvlJc w:val="left"/>
      <w:pPr>
        <w:ind w:left="2243" w:hanging="615"/>
      </w:pPr>
      <w:rPr>
        <w:rFonts w:hint="default"/>
        <w:lang w:val="zh-CN" w:eastAsia="zh-CN" w:bidi="zh-CN"/>
      </w:rPr>
    </w:lvl>
    <w:lvl w:ilvl="5" w:tentative="0">
      <w:start w:val="0"/>
      <w:numFmt w:val="bullet"/>
      <w:lvlText w:val="•"/>
      <w:lvlJc w:val="left"/>
      <w:pPr>
        <w:ind w:left="2779" w:hanging="615"/>
      </w:pPr>
      <w:rPr>
        <w:rFonts w:hint="default"/>
        <w:lang w:val="zh-CN" w:eastAsia="zh-CN" w:bidi="zh-CN"/>
      </w:rPr>
    </w:lvl>
    <w:lvl w:ilvl="6" w:tentative="0">
      <w:start w:val="0"/>
      <w:numFmt w:val="bullet"/>
      <w:lvlText w:val="•"/>
      <w:lvlJc w:val="left"/>
      <w:pPr>
        <w:ind w:left="3314" w:hanging="615"/>
      </w:pPr>
      <w:rPr>
        <w:rFonts w:hint="default"/>
        <w:lang w:val="zh-CN" w:eastAsia="zh-CN" w:bidi="zh-CN"/>
      </w:rPr>
    </w:lvl>
    <w:lvl w:ilvl="7" w:tentative="0">
      <w:start w:val="0"/>
      <w:numFmt w:val="bullet"/>
      <w:lvlText w:val="•"/>
      <w:lvlJc w:val="left"/>
      <w:pPr>
        <w:ind w:left="3850" w:hanging="615"/>
      </w:pPr>
      <w:rPr>
        <w:rFonts w:hint="default"/>
        <w:lang w:val="zh-CN" w:eastAsia="zh-CN" w:bidi="zh-CN"/>
      </w:rPr>
    </w:lvl>
    <w:lvl w:ilvl="8" w:tentative="0">
      <w:start w:val="0"/>
      <w:numFmt w:val="bullet"/>
      <w:lvlText w:val="•"/>
      <w:lvlJc w:val="left"/>
      <w:pPr>
        <w:ind w:left="4386" w:hanging="615"/>
      </w:pPr>
      <w:rPr>
        <w:rFonts w:hint="default"/>
        <w:lang w:val="zh-CN" w:eastAsia="zh-CN" w:bidi="zh-CN"/>
      </w:rPr>
    </w:lvl>
  </w:abstractNum>
  <w:abstractNum w:abstractNumId="3">
    <w:nsid w:val="17461DA7"/>
    <w:multiLevelType w:val="multilevel"/>
    <w:tmpl w:val="17461DA7"/>
    <w:lvl w:ilvl="0" w:tentative="0">
      <w:start w:val="1"/>
      <w:numFmt w:val="decimal"/>
      <w:lvlText w:val="（%1）"/>
      <w:lvlJc w:val="left"/>
      <w:pPr>
        <w:ind w:left="1270" w:hanging="601"/>
      </w:pPr>
      <w:rPr>
        <w:rFonts w:hint="default" w:ascii="宋体" w:hAnsi="宋体" w:eastAsia="宋体" w:cs="宋体"/>
        <w:w w:val="100"/>
        <w:sz w:val="22"/>
        <w:szCs w:val="22"/>
        <w:lang w:val="zh-CN" w:eastAsia="zh-CN" w:bidi="zh-CN"/>
      </w:rPr>
    </w:lvl>
    <w:lvl w:ilvl="1" w:tentative="0">
      <w:start w:val="0"/>
      <w:numFmt w:val="bullet"/>
      <w:lvlText w:val="•"/>
      <w:lvlJc w:val="left"/>
      <w:pPr>
        <w:ind w:left="2040" w:hanging="601"/>
      </w:pPr>
      <w:rPr>
        <w:rFonts w:hint="default"/>
        <w:lang w:val="zh-CN" w:eastAsia="zh-CN" w:bidi="zh-CN"/>
      </w:rPr>
    </w:lvl>
    <w:lvl w:ilvl="2" w:tentative="0">
      <w:start w:val="0"/>
      <w:numFmt w:val="bullet"/>
      <w:lvlText w:val="•"/>
      <w:lvlJc w:val="left"/>
      <w:pPr>
        <w:ind w:left="2801" w:hanging="601"/>
      </w:pPr>
      <w:rPr>
        <w:rFonts w:hint="default"/>
        <w:lang w:val="zh-CN" w:eastAsia="zh-CN" w:bidi="zh-CN"/>
      </w:rPr>
    </w:lvl>
    <w:lvl w:ilvl="3" w:tentative="0">
      <w:start w:val="0"/>
      <w:numFmt w:val="bullet"/>
      <w:lvlText w:val="•"/>
      <w:lvlJc w:val="left"/>
      <w:pPr>
        <w:ind w:left="3561" w:hanging="601"/>
      </w:pPr>
      <w:rPr>
        <w:rFonts w:hint="default"/>
        <w:lang w:val="zh-CN" w:eastAsia="zh-CN" w:bidi="zh-CN"/>
      </w:rPr>
    </w:lvl>
    <w:lvl w:ilvl="4" w:tentative="0">
      <w:start w:val="0"/>
      <w:numFmt w:val="bullet"/>
      <w:lvlText w:val="•"/>
      <w:lvlJc w:val="left"/>
      <w:pPr>
        <w:ind w:left="4322" w:hanging="601"/>
      </w:pPr>
      <w:rPr>
        <w:rFonts w:hint="default"/>
        <w:lang w:val="zh-CN" w:eastAsia="zh-CN" w:bidi="zh-CN"/>
      </w:rPr>
    </w:lvl>
    <w:lvl w:ilvl="5" w:tentative="0">
      <w:start w:val="0"/>
      <w:numFmt w:val="bullet"/>
      <w:lvlText w:val="•"/>
      <w:lvlJc w:val="left"/>
      <w:pPr>
        <w:ind w:left="5083" w:hanging="601"/>
      </w:pPr>
      <w:rPr>
        <w:rFonts w:hint="default"/>
        <w:lang w:val="zh-CN" w:eastAsia="zh-CN" w:bidi="zh-CN"/>
      </w:rPr>
    </w:lvl>
    <w:lvl w:ilvl="6" w:tentative="0">
      <w:start w:val="0"/>
      <w:numFmt w:val="bullet"/>
      <w:lvlText w:val="•"/>
      <w:lvlJc w:val="left"/>
      <w:pPr>
        <w:ind w:left="5843" w:hanging="601"/>
      </w:pPr>
      <w:rPr>
        <w:rFonts w:hint="default"/>
        <w:lang w:val="zh-CN" w:eastAsia="zh-CN" w:bidi="zh-CN"/>
      </w:rPr>
    </w:lvl>
    <w:lvl w:ilvl="7" w:tentative="0">
      <w:start w:val="0"/>
      <w:numFmt w:val="bullet"/>
      <w:lvlText w:val="•"/>
      <w:lvlJc w:val="left"/>
      <w:pPr>
        <w:ind w:left="6604" w:hanging="601"/>
      </w:pPr>
      <w:rPr>
        <w:rFonts w:hint="default"/>
        <w:lang w:val="zh-CN" w:eastAsia="zh-CN" w:bidi="zh-CN"/>
      </w:rPr>
    </w:lvl>
    <w:lvl w:ilvl="8" w:tentative="0">
      <w:start w:val="0"/>
      <w:numFmt w:val="bullet"/>
      <w:lvlText w:val="•"/>
      <w:lvlJc w:val="left"/>
      <w:pPr>
        <w:ind w:left="7365" w:hanging="601"/>
      </w:pPr>
      <w:rPr>
        <w:rFonts w:hint="default"/>
        <w:lang w:val="zh-CN" w:eastAsia="zh-CN" w:bidi="zh-CN"/>
      </w:rPr>
    </w:lvl>
  </w:abstractNum>
  <w:abstractNum w:abstractNumId="4">
    <w:nsid w:val="1D114CAE"/>
    <w:multiLevelType w:val="multilevel"/>
    <w:tmpl w:val="1D114CAE"/>
    <w:lvl w:ilvl="0" w:tentative="0">
      <w:start w:val="1"/>
      <w:numFmt w:val="decimal"/>
      <w:lvlText w:val="（%1）"/>
      <w:lvlJc w:val="left"/>
      <w:pPr>
        <w:ind w:left="1255" w:hanging="601"/>
      </w:pPr>
      <w:rPr>
        <w:rFonts w:hint="default" w:ascii="宋体" w:hAnsi="宋体" w:eastAsia="宋体" w:cs="宋体"/>
        <w:w w:val="100"/>
        <w:sz w:val="22"/>
        <w:szCs w:val="22"/>
        <w:lang w:val="zh-CN" w:eastAsia="zh-CN" w:bidi="zh-CN"/>
      </w:rPr>
    </w:lvl>
    <w:lvl w:ilvl="1" w:tentative="0">
      <w:start w:val="0"/>
      <w:numFmt w:val="bullet"/>
      <w:lvlText w:val="•"/>
      <w:lvlJc w:val="left"/>
      <w:pPr>
        <w:ind w:left="2022" w:hanging="601"/>
      </w:pPr>
      <w:rPr>
        <w:rFonts w:hint="default"/>
        <w:lang w:val="zh-CN" w:eastAsia="zh-CN" w:bidi="zh-CN"/>
      </w:rPr>
    </w:lvl>
    <w:lvl w:ilvl="2" w:tentative="0">
      <w:start w:val="0"/>
      <w:numFmt w:val="bullet"/>
      <w:lvlText w:val="•"/>
      <w:lvlJc w:val="left"/>
      <w:pPr>
        <w:ind w:left="2785" w:hanging="601"/>
      </w:pPr>
      <w:rPr>
        <w:rFonts w:hint="default"/>
        <w:lang w:val="zh-CN" w:eastAsia="zh-CN" w:bidi="zh-CN"/>
      </w:rPr>
    </w:lvl>
    <w:lvl w:ilvl="3" w:tentative="0">
      <w:start w:val="0"/>
      <w:numFmt w:val="bullet"/>
      <w:lvlText w:val="•"/>
      <w:lvlJc w:val="left"/>
      <w:pPr>
        <w:ind w:left="3547" w:hanging="601"/>
      </w:pPr>
      <w:rPr>
        <w:rFonts w:hint="default"/>
        <w:lang w:val="zh-CN" w:eastAsia="zh-CN" w:bidi="zh-CN"/>
      </w:rPr>
    </w:lvl>
    <w:lvl w:ilvl="4" w:tentative="0">
      <w:start w:val="0"/>
      <w:numFmt w:val="bullet"/>
      <w:lvlText w:val="•"/>
      <w:lvlJc w:val="left"/>
      <w:pPr>
        <w:ind w:left="4310" w:hanging="601"/>
      </w:pPr>
      <w:rPr>
        <w:rFonts w:hint="default"/>
        <w:lang w:val="zh-CN" w:eastAsia="zh-CN" w:bidi="zh-CN"/>
      </w:rPr>
    </w:lvl>
    <w:lvl w:ilvl="5" w:tentative="0">
      <w:start w:val="0"/>
      <w:numFmt w:val="bullet"/>
      <w:lvlText w:val="•"/>
      <w:lvlJc w:val="left"/>
      <w:pPr>
        <w:ind w:left="5073" w:hanging="601"/>
      </w:pPr>
      <w:rPr>
        <w:rFonts w:hint="default"/>
        <w:lang w:val="zh-CN" w:eastAsia="zh-CN" w:bidi="zh-CN"/>
      </w:rPr>
    </w:lvl>
    <w:lvl w:ilvl="6" w:tentative="0">
      <w:start w:val="0"/>
      <w:numFmt w:val="bullet"/>
      <w:lvlText w:val="•"/>
      <w:lvlJc w:val="left"/>
      <w:pPr>
        <w:ind w:left="5835" w:hanging="601"/>
      </w:pPr>
      <w:rPr>
        <w:rFonts w:hint="default"/>
        <w:lang w:val="zh-CN" w:eastAsia="zh-CN" w:bidi="zh-CN"/>
      </w:rPr>
    </w:lvl>
    <w:lvl w:ilvl="7" w:tentative="0">
      <w:start w:val="0"/>
      <w:numFmt w:val="bullet"/>
      <w:lvlText w:val="•"/>
      <w:lvlJc w:val="left"/>
      <w:pPr>
        <w:ind w:left="6598" w:hanging="601"/>
      </w:pPr>
      <w:rPr>
        <w:rFonts w:hint="default"/>
        <w:lang w:val="zh-CN" w:eastAsia="zh-CN" w:bidi="zh-CN"/>
      </w:rPr>
    </w:lvl>
    <w:lvl w:ilvl="8" w:tentative="0">
      <w:start w:val="0"/>
      <w:numFmt w:val="bullet"/>
      <w:lvlText w:val="•"/>
      <w:lvlJc w:val="left"/>
      <w:pPr>
        <w:ind w:left="7361" w:hanging="601"/>
      </w:pPr>
      <w:rPr>
        <w:rFonts w:hint="default"/>
        <w:lang w:val="zh-CN" w:eastAsia="zh-CN" w:bidi="zh-CN"/>
      </w:rPr>
    </w:lvl>
  </w:abstractNum>
  <w:abstractNum w:abstractNumId="5">
    <w:nsid w:val="1F6B0157"/>
    <w:multiLevelType w:val="multilevel"/>
    <w:tmpl w:val="1F6B0157"/>
    <w:lvl w:ilvl="0" w:tentative="0">
      <w:start w:val="1"/>
      <w:numFmt w:val="decimal"/>
      <w:lvlText w:val="%1."/>
      <w:lvlJc w:val="left"/>
      <w:pPr>
        <w:ind w:left="895" w:hanging="241"/>
      </w:pPr>
      <w:rPr>
        <w:rFonts w:hint="default" w:ascii="宋体" w:hAnsi="宋体" w:eastAsia="宋体" w:cs="宋体"/>
        <w:w w:val="100"/>
        <w:sz w:val="22"/>
        <w:szCs w:val="22"/>
        <w:lang w:val="zh-CN" w:eastAsia="zh-CN" w:bidi="zh-CN"/>
      </w:rPr>
    </w:lvl>
    <w:lvl w:ilvl="1" w:tentative="0">
      <w:start w:val="0"/>
      <w:numFmt w:val="bullet"/>
      <w:lvlText w:val="•"/>
      <w:lvlJc w:val="left"/>
      <w:pPr>
        <w:ind w:left="1698" w:hanging="241"/>
      </w:pPr>
      <w:rPr>
        <w:rFonts w:hint="default"/>
        <w:lang w:val="zh-CN" w:eastAsia="zh-CN" w:bidi="zh-CN"/>
      </w:rPr>
    </w:lvl>
    <w:lvl w:ilvl="2" w:tentative="0">
      <w:start w:val="0"/>
      <w:numFmt w:val="bullet"/>
      <w:lvlText w:val="•"/>
      <w:lvlJc w:val="left"/>
      <w:pPr>
        <w:ind w:left="2497" w:hanging="241"/>
      </w:pPr>
      <w:rPr>
        <w:rFonts w:hint="default"/>
        <w:lang w:val="zh-CN" w:eastAsia="zh-CN" w:bidi="zh-CN"/>
      </w:rPr>
    </w:lvl>
    <w:lvl w:ilvl="3" w:tentative="0">
      <w:start w:val="0"/>
      <w:numFmt w:val="bullet"/>
      <w:lvlText w:val="•"/>
      <w:lvlJc w:val="left"/>
      <w:pPr>
        <w:ind w:left="3295" w:hanging="241"/>
      </w:pPr>
      <w:rPr>
        <w:rFonts w:hint="default"/>
        <w:lang w:val="zh-CN" w:eastAsia="zh-CN" w:bidi="zh-CN"/>
      </w:rPr>
    </w:lvl>
    <w:lvl w:ilvl="4" w:tentative="0">
      <w:start w:val="0"/>
      <w:numFmt w:val="bullet"/>
      <w:lvlText w:val="•"/>
      <w:lvlJc w:val="left"/>
      <w:pPr>
        <w:ind w:left="4094" w:hanging="241"/>
      </w:pPr>
      <w:rPr>
        <w:rFonts w:hint="default"/>
        <w:lang w:val="zh-CN" w:eastAsia="zh-CN" w:bidi="zh-CN"/>
      </w:rPr>
    </w:lvl>
    <w:lvl w:ilvl="5" w:tentative="0">
      <w:start w:val="0"/>
      <w:numFmt w:val="bullet"/>
      <w:lvlText w:val="•"/>
      <w:lvlJc w:val="left"/>
      <w:pPr>
        <w:ind w:left="4893" w:hanging="241"/>
      </w:pPr>
      <w:rPr>
        <w:rFonts w:hint="default"/>
        <w:lang w:val="zh-CN" w:eastAsia="zh-CN" w:bidi="zh-CN"/>
      </w:rPr>
    </w:lvl>
    <w:lvl w:ilvl="6" w:tentative="0">
      <w:start w:val="0"/>
      <w:numFmt w:val="bullet"/>
      <w:lvlText w:val="•"/>
      <w:lvlJc w:val="left"/>
      <w:pPr>
        <w:ind w:left="5691" w:hanging="241"/>
      </w:pPr>
      <w:rPr>
        <w:rFonts w:hint="default"/>
        <w:lang w:val="zh-CN" w:eastAsia="zh-CN" w:bidi="zh-CN"/>
      </w:rPr>
    </w:lvl>
    <w:lvl w:ilvl="7" w:tentative="0">
      <w:start w:val="0"/>
      <w:numFmt w:val="bullet"/>
      <w:lvlText w:val="•"/>
      <w:lvlJc w:val="left"/>
      <w:pPr>
        <w:ind w:left="6490" w:hanging="241"/>
      </w:pPr>
      <w:rPr>
        <w:rFonts w:hint="default"/>
        <w:lang w:val="zh-CN" w:eastAsia="zh-CN" w:bidi="zh-CN"/>
      </w:rPr>
    </w:lvl>
    <w:lvl w:ilvl="8" w:tentative="0">
      <w:start w:val="0"/>
      <w:numFmt w:val="bullet"/>
      <w:lvlText w:val="•"/>
      <w:lvlJc w:val="left"/>
      <w:pPr>
        <w:ind w:left="7289" w:hanging="241"/>
      </w:pPr>
      <w:rPr>
        <w:rFonts w:hint="default"/>
        <w:lang w:val="zh-CN" w:eastAsia="zh-CN" w:bidi="zh-CN"/>
      </w:rPr>
    </w:lvl>
  </w:abstractNum>
  <w:abstractNum w:abstractNumId="6">
    <w:nsid w:val="50E47DFF"/>
    <w:multiLevelType w:val="multilevel"/>
    <w:tmpl w:val="50E47DFF"/>
    <w:lvl w:ilvl="0" w:tentative="0">
      <w:start w:val="1"/>
      <w:numFmt w:val="japaneseCounting"/>
      <w:lvlText w:val="%1、"/>
      <w:lvlJc w:val="left"/>
      <w:pPr>
        <w:ind w:left="1817" w:hanging="450"/>
      </w:pPr>
      <w:rPr>
        <w:rFonts w:hint="default"/>
      </w:rPr>
    </w:lvl>
    <w:lvl w:ilvl="1" w:tentative="0">
      <w:start w:val="1"/>
      <w:numFmt w:val="lowerLetter"/>
      <w:lvlText w:val="%2)"/>
      <w:lvlJc w:val="left"/>
      <w:pPr>
        <w:ind w:left="2207" w:hanging="420"/>
      </w:pPr>
    </w:lvl>
    <w:lvl w:ilvl="2" w:tentative="0">
      <w:start w:val="1"/>
      <w:numFmt w:val="lowerRoman"/>
      <w:lvlText w:val="%3."/>
      <w:lvlJc w:val="right"/>
      <w:pPr>
        <w:ind w:left="2627" w:hanging="420"/>
      </w:pPr>
    </w:lvl>
    <w:lvl w:ilvl="3" w:tentative="0">
      <w:start w:val="1"/>
      <w:numFmt w:val="decimal"/>
      <w:lvlText w:val="%4."/>
      <w:lvlJc w:val="left"/>
      <w:pPr>
        <w:ind w:left="3047" w:hanging="420"/>
      </w:pPr>
    </w:lvl>
    <w:lvl w:ilvl="4" w:tentative="0">
      <w:start w:val="1"/>
      <w:numFmt w:val="lowerLetter"/>
      <w:lvlText w:val="%5)"/>
      <w:lvlJc w:val="left"/>
      <w:pPr>
        <w:ind w:left="3467" w:hanging="420"/>
      </w:pPr>
    </w:lvl>
    <w:lvl w:ilvl="5" w:tentative="0">
      <w:start w:val="1"/>
      <w:numFmt w:val="lowerRoman"/>
      <w:lvlText w:val="%6."/>
      <w:lvlJc w:val="right"/>
      <w:pPr>
        <w:ind w:left="3887" w:hanging="420"/>
      </w:pPr>
    </w:lvl>
    <w:lvl w:ilvl="6" w:tentative="0">
      <w:start w:val="1"/>
      <w:numFmt w:val="decimal"/>
      <w:lvlText w:val="%7."/>
      <w:lvlJc w:val="left"/>
      <w:pPr>
        <w:ind w:left="4307" w:hanging="420"/>
      </w:pPr>
    </w:lvl>
    <w:lvl w:ilvl="7" w:tentative="0">
      <w:start w:val="1"/>
      <w:numFmt w:val="lowerLetter"/>
      <w:lvlText w:val="%8)"/>
      <w:lvlJc w:val="left"/>
      <w:pPr>
        <w:ind w:left="4727" w:hanging="420"/>
      </w:pPr>
    </w:lvl>
    <w:lvl w:ilvl="8" w:tentative="0">
      <w:start w:val="1"/>
      <w:numFmt w:val="lowerRoman"/>
      <w:lvlText w:val="%9."/>
      <w:lvlJc w:val="right"/>
      <w:pPr>
        <w:ind w:left="5147" w:hanging="420"/>
      </w:pPr>
    </w:lvl>
  </w:abstractNum>
  <w:abstractNum w:abstractNumId="7">
    <w:nsid w:val="525261F2"/>
    <w:multiLevelType w:val="multilevel"/>
    <w:tmpl w:val="525261F2"/>
    <w:lvl w:ilvl="0" w:tentative="0">
      <w:start w:val="1"/>
      <w:numFmt w:val="decimal"/>
      <w:lvlText w:val="%1."/>
      <w:lvlJc w:val="left"/>
      <w:pPr>
        <w:ind w:left="874" w:hanging="244"/>
      </w:pPr>
      <w:rPr>
        <w:rFonts w:hint="default" w:ascii="宋体" w:hAnsi="宋体" w:eastAsia="宋体" w:cs="宋体"/>
        <w:b/>
        <w:bCs/>
        <w:spacing w:val="0"/>
        <w:w w:val="99"/>
        <w:sz w:val="22"/>
        <w:szCs w:val="22"/>
        <w:lang w:val="zh-CN" w:eastAsia="zh-CN" w:bidi="zh-CN"/>
      </w:rPr>
    </w:lvl>
    <w:lvl w:ilvl="1" w:tentative="0">
      <w:start w:val="1"/>
      <w:numFmt w:val="decimal"/>
      <w:lvlText w:val="%1.%2"/>
      <w:lvlJc w:val="left"/>
      <w:pPr>
        <w:ind w:left="671" w:hanging="420"/>
      </w:pPr>
      <w:rPr>
        <w:rFonts w:hint="default" w:ascii="宋体" w:hAnsi="宋体" w:eastAsia="宋体" w:cs="宋体"/>
        <w:b w:val="0"/>
        <w:w w:val="100"/>
        <w:sz w:val="24"/>
        <w:szCs w:val="24"/>
        <w:lang w:val="zh-CN" w:eastAsia="zh-CN" w:bidi="zh-CN"/>
      </w:rPr>
    </w:lvl>
    <w:lvl w:ilvl="2" w:tentative="0">
      <w:start w:val="0"/>
      <w:numFmt w:val="bullet"/>
      <w:lvlText w:val="•"/>
      <w:lvlJc w:val="left"/>
      <w:pPr>
        <w:ind w:left="1805" w:hanging="420"/>
      </w:pPr>
      <w:rPr>
        <w:rFonts w:hint="default"/>
        <w:lang w:val="zh-CN" w:eastAsia="zh-CN" w:bidi="zh-CN"/>
      </w:rPr>
    </w:lvl>
    <w:lvl w:ilvl="3" w:tentative="0">
      <w:start w:val="0"/>
      <w:numFmt w:val="bullet"/>
      <w:lvlText w:val="•"/>
      <w:lvlJc w:val="left"/>
      <w:pPr>
        <w:ind w:left="2690" w:hanging="420"/>
      </w:pPr>
      <w:rPr>
        <w:rFonts w:hint="default"/>
        <w:lang w:val="zh-CN" w:eastAsia="zh-CN" w:bidi="zh-CN"/>
      </w:rPr>
    </w:lvl>
    <w:lvl w:ilvl="4" w:tentative="0">
      <w:start w:val="0"/>
      <w:numFmt w:val="bullet"/>
      <w:lvlText w:val="•"/>
      <w:lvlJc w:val="left"/>
      <w:pPr>
        <w:ind w:left="3575" w:hanging="420"/>
      </w:pPr>
      <w:rPr>
        <w:rFonts w:hint="default"/>
        <w:lang w:val="zh-CN" w:eastAsia="zh-CN" w:bidi="zh-CN"/>
      </w:rPr>
    </w:lvl>
    <w:lvl w:ilvl="5" w:tentative="0">
      <w:start w:val="0"/>
      <w:numFmt w:val="bullet"/>
      <w:lvlText w:val="•"/>
      <w:lvlJc w:val="left"/>
      <w:pPr>
        <w:ind w:left="4460" w:hanging="420"/>
      </w:pPr>
      <w:rPr>
        <w:rFonts w:hint="default"/>
        <w:lang w:val="zh-CN" w:eastAsia="zh-CN" w:bidi="zh-CN"/>
      </w:rPr>
    </w:lvl>
    <w:lvl w:ilvl="6" w:tentative="0">
      <w:start w:val="0"/>
      <w:numFmt w:val="bullet"/>
      <w:lvlText w:val="•"/>
      <w:lvlJc w:val="left"/>
      <w:pPr>
        <w:ind w:left="5345" w:hanging="420"/>
      </w:pPr>
      <w:rPr>
        <w:rFonts w:hint="default"/>
        <w:lang w:val="zh-CN" w:eastAsia="zh-CN" w:bidi="zh-CN"/>
      </w:rPr>
    </w:lvl>
    <w:lvl w:ilvl="7" w:tentative="0">
      <w:start w:val="0"/>
      <w:numFmt w:val="bullet"/>
      <w:lvlText w:val="•"/>
      <w:lvlJc w:val="left"/>
      <w:pPr>
        <w:ind w:left="6230" w:hanging="420"/>
      </w:pPr>
      <w:rPr>
        <w:rFonts w:hint="default"/>
        <w:lang w:val="zh-CN" w:eastAsia="zh-CN" w:bidi="zh-CN"/>
      </w:rPr>
    </w:lvl>
    <w:lvl w:ilvl="8" w:tentative="0">
      <w:start w:val="0"/>
      <w:numFmt w:val="bullet"/>
      <w:lvlText w:val="•"/>
      <w:lvlJc w:val="left"/>
      <w:pPr>
        <w:ind w:left="7116" w:hanging="420"/>
      </w:pPr>
      <w:rPr>
        <w:rFonts w:hint="default"/>
        <w:lang w:val="zh-CN" w:eastAsia="zh-CN" w:bidi="zh-CN"/>
      </w:rPr>
    </w:lvl>
  </w:abstractNum>
  <w:abstractNum w:abstractNumId="8">
    <w:nsid w:val="59C76F7A"/>
    <w:multiLevelType w:val="multilevel"/>
    <w:tmpl w:val="59C76F7A"/>
    <w:lvl w:ilvl="0" w:tentative="0">
      <w:start w:val="1"/>
      <w:numFmt w:val="decimal"/>
      <w:lvlText w:val="%1."/>
      <w:lvlJc w:val="left"/>
      <w:pPr>
        <w:ind w:left="220" w:hanging="241"/>
      </w:pPr>
      <w:rPr>
        <w:rFonts w:hint="default" w:ascii="宋体" w:hAnsi="宋体" w:eastAsia="宋体" w:cs="宋体"/>
        <w:spacing w:val="-48"/>
        <w:w w:val="100"/>
        <w:sz w:val="22"/>
        <w:szCs w:val="22"/>
        <w:lang w:val="zh-CN" w:eastAsia="zh-CN" w:bidi="zh-CN"/>
      </w:rPr>
    </w:lvl>
    <w:lvl w:ilvl="1" w:tentative="0">
      <w:start w:val="0"/>
      <w:numFmt w:val="bullet"/>
      <w:lvlText w:val="•"/>
      <w:lvlJc w:val="left"/>
      <w:pPr>
        <w:ind w:left="1086" w:hanging="241"/>
      </w:pPr>
      <w:rPr>
        <w:rFonts w:hint="default"/>
        <w:lang w:val="zh-CN" w:eastAsia="zh-CN" w:bidi="zh-CN"/>
      </w:rPr>
    </w:lvl>
    <w:lvl w:ilvl="2" w:tentative="0">
      <w:start w:val="0"/>
      <w:numFmt w:val="bullet"/>
      <w:lvlText w:val="•"/>
      <w:lvlJc w:val="left"/>
      <w:pPr>
        <w:ind w:left="1953" w:hanging="241"/>
      </w:pPr>
      <w:rPr>
        <w:rFonts w:hint="default"/>
        <w:lang w:val="zh-CN" w:eastAsia="zh-CN" w:bidi="zh-CN"/>
      </w:rPr>
    </w:lvl>
    <w:lvl w:ilvl="3" w:tentative="0">
      <w:start w:val="0"/>
      <w:numFmt w:val="bullet"/>
      <w:lvlText w:val="•"/>
      <w:lvlJc w:val="left"/>
      <w:pPr>
        <w:ind w:left="2819" w:hanging="241"/>
      </w:pPr>
      <w:rPr>
        <w:rFonts w:hint="default"/>
        <w:lang w:val="zh-CN" w:eastAsia="zh-CN" w:bidi="zh-CN"/>
      </w:rPr>
    </w:lvl>
    <w:lvl w:ilvl="4" w:tentative="0">
      <w:start w:val="0"/>
      <w:numFmt w:val="bullet"/>
      <w:lvlText w:val="•"/>
      <w:lvlJc w:val="left"/>
      <w:pPr>
        <w:ind w:left="3686" w:hanging="241"/>
      </w:pPr>
      <w:rPr>
        <w:rFonts w:hint="default"/>
        <w:lang w:val="zh-CN" w:eastAsia="zh-CN" w:bidi="zh-CN"/>
      </w:rPr>
    </w:lvl>
    <w:lvl w:ilvl="5" w:tentative="0">
      <w:start w:val="0"/>
      <w:numFmt w:val="bullet"/>
      <w:lvlText w:val="•"/>
      <w:lvlJc w:val="left"/>
      <w:pPr>
        <w:ind w:left="4553" w:hanging="241"/>
      </w:pPr>
      <w:rPr>
        <w:rFonts w:hint="default"/>
        <w:lang w:val="zh-CN" w:eastAsia="zh-CN" w:bidi="zh-CN"/>
      </w:rPr>
    </w:lvl>
    <w:lvl w:ilvl="6" w:tentative="0">
      <w:start w:val="0"/>
      <w:numFmt w:val="bullet"/>
      <w:lvlText w:val="•"/>
      <w:lvlJc w:val="left"/>
      <w:pPr>
        <w:ind w:left="5419" w:hanging="241"/>
      </w:pPr>
      <w:rPr>
        <w:rFonts w:hint="default"/>
        <w:lang w:val="zh-CN" w:eastAsia="zh-CN" w:bidi="zh-CN"/>
      </w:rPr>
    </w:lvl>
    <w:lvl w:ilvl="7" w:tentative="0">
      <w:start w:val="0"/>
      <w:numFmt w:val="bullet"/>
      <w:lvlText w:val="•"/>
      <w:lvlJc w:val="left"/>
      <w:pPr>
        <w:ind w:left="6286" w:hanging="241"/>
      </w:pPr>
      <w:rPr>
        <w:rFonts w:hint="default"/>
        <w:lang w:val="zh-CN" w:eastAsia="zh-CN" w:bidi="zh-CN"/>
      </w:rPr>
    </w:lvl>
    <w:lvl w:ilvl="8" w:tentative="0">
      <w:start w:val="0"/>
      <w:numFmt w:val="bullet"/>
      <w:lvlText w:val="•"/>
      <w:lvlJc w:val="left"/>
      <w:pPr>
        <w:ind w:left="7153" w:hanging="241"/>
      </w:pPr>
      <w:rPr>
        <w:rFonts w:hint="default"/>
        <w:lang w:val="zh-CN" w:eastAsia="zh-CN" w:bidi="zh-CN"/>
      </w:rPr>
    </w:lvl>
  </w:abstractNum>
  <w:abstractNum w:abstractNumId="9">
    <w:nsid w:val="59E61055"/>
    <w:multiLevelType w:val="multilevel"/>
    <w:tmpl w:val="59E61055"/>
    <w:lvl w:ilvl="0" w:tentative="0">
      <w:start w:val="3"/>
      <w:numFmt w:val="decimal"/>
      <w:lvlText w:val="%1."/>
      <w:lvlJc w:val="left"/>
      <w:pPr>
        <w:ind w:left="915" w:hanging="244"/>
      </w:pPr>
      <w:rPr>
        <w:rFonts w:hint="default" w:ascii="宋体" w:hAnsi="宋体" w:eastAsia="宋体" w:cs="宋体"/>
        <w:b/>
        <w:bCs/>
        <w:spacing w:val="0"/>
        <w:w w:val="99"/>
        <w:sz w:val="22"/>
        <w:szCs w:val="22"/>
        <w:lang w:val="zh-CN" w:eastAsia="zh-CN" w:bidi="zh-CN"/>
      </w:rPr>
    </w:lvl>
    <w:lvl w:ilvl="1" w:tentative="0">
      <w:start w:val="1"/>
      <w:numFmt w:val="decimal"/>
      <w:lvlText w:val="%1.%2"/>
      <w:lvlJc w:val="left"/>
      <w:pPr>
        <w:ind w:left="234" w:hanging="420"/>
      </w:pPr>
      <w:rPr>
        <w:rFonts w:hint="default" w:ascii="宋体" w:hAnsi="宋体" w:eastAsia="宋体" w:cs="宋体"/>
        <w:w w:val="100"/>
        <w:sz w:val="24"/>
        <w:szCs w:val="24"/>
        <w:lang w:val="zh-CN" w:eastAsia="zh-CN" w:bidi="zh-CN"/>
      </w:rPr>
    </w:lvl>
    <w:lvl w:ilvl="2" w:tentative="0">
      <w:start w:val="1"/>
      <w:numFmt w:val="decimal"/>
      <w:lvlText w:val="%1.%2.%3"/>
      <w:lvlJc w:val="left"/>
      <w:pPr>
        <w:ind w:left="234" w:hanging="660"/>
      </w:pPr>
      <w:rPr>
        <w:rFonts w:hint="default" w:ascii="宋体" w:hAnsi="宋体" w:eastAsia="宋体" w:cs="宋体"/>
        <w:w w:val="100"/>
        <w:sz w:val="24"/>
        <w:szCs w:val="24"/>
        <w:lang w:val="zh-CN" w:eastAsia="zh-CN" w:bidi="zh-CN"/>
      </w:rPr>
    </w:lvl>
    <w:lvl w:ilvl="3" w:tentative="0">
      <w:start w:val="0"/>
      <w:numFmt w:val="bullet"/>
      <w:lvlText w:val="•"/>
      <w:lvlJc w:val="left"/>
      <w:pPr>
        <w:ind w:left="2073" w:hanging="660"/>
      </w:pPr>
      <w:rPr>
        <w:rFonts w:hint="default"/>
        <w:lang w:val="zh-CN" w:eastAsia="zh-CN" w:bidi="zh-CN"/>
      </w:rPr>
    </w:lvl>
    <w:lvl w:ilvl="4" w:tentative="0">
      <w:start w:val="0"/>
      <w:numFmt w:val="bullet"/>
      <w:lvlText w:val="•"/>
      <w:lvlJc w:val="left"/>
      <w:pPr>
        <w:ind w:left="3046" w:hanging="660"/>
      </w:pPr>
      <w:rPr>
        <w:rFonts w:hint="default"/>
        <w:lang w:val="zh-CN" w:eastAsia="zh-CN" w:bidi="zh-CN"/>
      </w:rPr>
    </w:lvl>
    <w:lvl w:ilvl="5" w:tentative="0">
      <w:start w:val="0"/>
      <w:numFmt w:val="bullet"/>
      <w:lvlText w:val="•"/>
      <w:lvlJc w:val="left"/>
      <w:pPr>
        <w:ind w:left="4019" w:hanging="660"/>
      </w:pPr>
      <w:rPr>
        <w:rFonts w:hint="default"/>
        <w:lang w:val="zh-CN" w:eastAsia="zh-CN" w:bidi="zh-CN"/>
      </w:rPr>
    </w:lvl>
    <w:lvl w:ilvl="6" w:tentative="0">
      <w:start w:val="0"/>
      <w:numFmt w:val="bullet"/>
      <w:lvlText w:val="•"/>
      <w:lvlJc w:val="left"/>
      <w:pPr>
        <w:ind w:left="4993" w:hanging="660"/>
      </w:pPr>
      <w:rPr>
        <w:rFonts w:hint="default"/>
        <w:lang w:val="zh-CN" w:eastAsia="zh-CN" w:bidi="zh-CN"/>
      </w:rPr>
    </w:lvl>
    <w:lvl w:ilvl="7" w:tentative="0">
      <w:start w:val="0"/>
      <w:numFmt w:val="bullet"/>
      <w:lvlText w:val="•"/>
      <w:lvlJc w:val="left"/>
      <w:pPr>
        <w:ind w:left="5966" w:hanging="660"/>
      </w:pPr>
      <w:rPr>
        <w:rFonts w:hint="default"/>
        <w:lang w:val="zh-CN" w:eastAsia="zh-CN" w:bidi="zh-CN"/>
      </w:rPr>
    </w:lvl>
    <w:lvl w:ilvl="8" w:tentative="0">
      <w:start w:val="0"/>
      <w:numFmt w:val="bullet"/>
      <w:lvlText w:val="•"/>
      <w:lvlJc w:val="left"/>
      <w:pPr>
        <w:ind w:left="6939" w:hanging="660"/>
      </w:pPr>
      <w:rPr>
        <w:rFonts w:hint="default"/>
        <w:lang w:val="zh-CN" w:eastAsia="zh-CN" w:bidi="zh-CN"/>
      </w:rPr>
    </w:lvl>
  </w:abstractNum>
  <w:abstractNum w:abstractNumId="10">
    <w:nsid w:val="778F68A0"/>
    <w:multiLevelType w:val="multilevel"/>
    <w:tmpl w:val="778F68A0"/>
    <w:lvl w:ilvl="0" w:tentative="0">
      <w:start w:val="9"/>
      <w:numFmt w:val="decimal"/>
      <w:lvlText w:val="%1."/>
      <w:lvlJc w:val="left"/>
      <w:pPr>
        <w:ind w:left="874" w:hanging="244"/>
      </w:pPr>
      <w:rPr>
        <w:rFonts w:hint="default" w:ascii="宋体" w:hAnsi="宋体" w:eastAsia="宋体" w:cs="宋体"/>
        <w:b/>
        <w:bCs/>
        <w:spacing w:val="0"/>
        <w:w w:val="99"/>
        <w:sz w:val="22"/>
        <w:szCs w:val="22"/>
        <w:lang w:val="zh-CN" w:eastAsia="zh-CN" w:bidi="zh-CN"/>
      </w:rPr>
    </w:lvl>
    <w:lvl w:ilvl="1" w:tentative="0">
      <w:start w:val="1"/>
      <w:numFmt w:val="decimal"/>
      <w:lvlText w:val="%1.%2"/>
      <w:lvlJc w:val="left"/>
      <w:pPr>
        <w:ind w:left="196" w:hanging="420"/>
      </w:pPr>
      <w:rPr>
        <w:rFonts w:hint="default" w:ascii="宋体" w:hAnsi="宋体" w:eastAsia="宋体" w:cs="宋体"/>
        <w:w w:val="100"/>
        <w:sz w:val="24"/>
        <w:szCs w:val="24"/>
        <w:lang w:val="zh-CN" w:eastAsia="zh-CN" w:bidi="zh-CN"/>
      </w:rPr>
    </w:lvl>
    <w:lvl w:ilvl="2" w:tentative="0">
      <w:start w:val="0"/>
      <w:numFmt w:val="bullet"/>
      <w:lvlText w:val="•"/>
      <w:lvlJc w:val="left"/>
      <w:pPr>
        <w:ind w:left="1764" w:hanging="420"/>
      </w:pPr>
      <w:rPr>
        <w:rFonts w:hint="default"/>
        <w:lang w:val="zh-CN" w:eastAsia="zh-CN" w:bidi="zh-CN"/>
      </w:rPr>
    </w:lvl>
    <w:lvl w:ilvl="3" w:tentative="0">
      <w:start w:val="0"/>
      <w:numFmt w:val="bullet"/>
      <w:lvlText w:val="•"/>
      <w:lvlJc w:val="left"/>
      <w:pPr>
        <w:ind w:left="2649" w:hanging="420"/>
      </w:pPr>
      <w:rPr>
        <w:rFonts w:hint="default"/>
        <w:lang w:val="zh-CN" w:eastAsia="zh-CN" w:bidi="zh-CN"/>
      </w:rPr>
    </w:lvl>
    <w:lvl w:ilvl="4" w:tentative="0">
      <w:start w:val="0"/>
      <w:numFmt w:val="bullet"/>
      <w:lvlText w:val="•"/>
      <w:lvlJc w:val="left"/>
      <w:pPr>
        <w:ind w:left="3534" w:hanging="420"/>
      </w:pPr>
      <w:rPr>
        <w:rFonts w:hint="default"/>
        <w:lang w:val="zh-CN" w:eastAsia="zh-CN" w:bidi="zh-CN"/>
      </w:rPr>
    </w:lvl>
    <w:lvl w:ilvl="5" w:tentative="0">
      <w:start w:val="0"/>
      <w:numFmt w:val="bullet"/>
      <w:lvlText w:val="•"/>
      <w:lvlJc w:val="left"/>
      <w:pPr>
        <w:ind w:left="4419" w:hanging="420"/>
      </w:pPr>
      <w:rPr>
        <w:rFonts w:hint="default"/>
        <w:lang w:val="zh-CN" w:eastAsia="zh-CN" w:bidi="zh-CN"/>
      </w:rPr>
    </w:lvl>
    <w:lvl w:ilvl="6" w:tentative="0">
      <w:start w:val="0"/>
      <w:numFmt w:val="bullet"/>
      <w:lvlText w:val="•"/>
      <w:lvlJc w:val="left"/>
      <w:pPr>
        <w:ind w:left="5304" w:hanging="420"/>
      </w:pPr>
      <w:rPr>
        <w:rFonts w:hint="default"/>
        <w:lang w:val="zh-CN" w:eastAsia="zh-CN" w:bidi="zh-CN"/>
      </w:rPr>
    </w:lvl>
    <w:lvl w:ilvl="7" w:tentative="0">
      <w:start w:val="0"/>
      <w:numFmt w:val="bullet"/>
      <w:lvlText w:val="•"/>
      <w:lvlJc w:val="left"/>
      <w:pPr>
        <w:ind w:left="6189" w:hanging="420"/>
      </w:pPr>
      <w:rPr>
        <w:rFonts w:hint="default"/>
        <w:lang w:val="zh-CN" w:eastAsia="zh-CN" w:bidi="zh-CN"/>
      </w:rPr>
    </w:lvl>
    <w:lvl w:ilvl="8" w:tentative="0">
      <w:start w:val="0"/>
      <w:numFmt w:val="bullet"/>
      <w:lvlText w:val="•"/>
      <w:lvlJc w:val="left"/>
      <w:pPr>
        <w:ind w:left="7075" w:hanging="420"/>
      </w:pPr>
      <w:rPr>
        <w:rFonts w:hint="default"/>
        <w:lang w:val="zh-CN" w:eastAsia="zh-CN" w:bidi="zh-CN"/>
      </w:rPr>
    </w:lvl>
  </w:abstractNum>
  <w:abstractNum w:abstractNumId="11">
    <w:nsid w:val="788305FE"/>
    <w:multiLevelType w:val="multilevel"/>
    <w:tmpl w:val="788305FE"/>
    <w:lvl w:ilvl="0" w:tentative="0">
      <w:start w:val="2"/>
      <w:numFmt w:val="decimal"/>
      <w:lvlText w:val="%1"/>
      <w:lvlJc w:val="left"/>
      <w:pPr>
        <w:ind w:left="1089" w:hanging="420"/>
      </w:pPr>
      <w:rPr>
        <w:rFonts w:hint="default"/>
        <w:lang w:val="zh-CN" w:eastAsia="zh-CN" w:bidi="zh-CN"/>
      </w:rPr>
    </w:lvl>
    <w:lvl w:ilvl="1" w:tentative="0">
      <w:start w:val="1"/>
      <w:numFmt w:val="decimal"/>
      <w:lvlText w:val="%1.%2"/>
      <w:lvlJc w:val="left"/>
      <w:pPr>
        <w:ind w:left="1089" w:hanging="420"/>
      </w:pPr>
      <w:rPr>
        <w:rFonts w:hint="default" w:ascii="宋体" w:hAnsi="宋体" w:eastAsia="宋体" w:cs="宋体"/>
        <w:w w:val="100"/>
        <w:sz w:val="24"/>
        <w:szCs w:val="24"/>
        <w:lang w:val="zh-CN" w:eastAsia="zh-CN" w:bidi="zh-CN"/>
      </w:rPr>
    </w:lvl>
    <w:lvl w:ilvl="2" w:tentative="0">
      <w:start w:val="0"/>
      <w:numFmt w:val="bullet"/>
      <w:lvlText w:val="•"/>
      <w:lvlJc w:val="left"/>
      <w:pPr>
        <w:ind w:left="2641" w:hanging="420"/>
      </w:pPr>
      <w:rPr>
        <w:rFonts w:hint="default"/>
        <w:lang w:val="zh-CN" w:eastAsia="zh-CN" w:bidi="zh-CN"/>
      </w:rPr>
    </w:lvl>
    <w:lvl w:ilvl="3" w:tentative="0">
      <w:start w:val="0"/>
      <w:numFmt w:val="bullet"/>
      <w:lvlText w:val="•"/>
      <w:lvlJc w:val="left"/>
      <w:pPr>
        <w:ind w:left="3421" w:hanging="420"/>
      </w:pPr>
      <w:rPr>
        <w:rFonts w:hint="default"/>
        <w:lang w:val="zh-CN" w:eastAsia="zh-CN" w:bidi="zh-CN"/>
      </w:rPr>
    </w:lvl>
    <w:lvl w:ilvl="4" w:tentative="0">
      <w:start w:val="0"/>
      <w:numFmt w:val="bullet"/>
      <w:lvlText w:val="•"/>
      <w:lvlJc w:val="left"/>
      <w:pPr>
        <w:ind w:left="4202" w:hanging="420"/>
      </w:pPr>
      <w:rPr>
        <w:rFonts w:hint="default"/>
        <w:lang w:val="zh-CN" w:eastAsia="zh-CN" w:bidi="zh-CN"/>
      </w:rPr>
    </w:lvl>
    <w:lvl w:ilvl="5" w:tentative="0">
      <w:start w:val="0"/>
      <w:numFmt w:val="bullet"/>
      <w:lvlText w:val="•"/>
      <w:lvlJc w:val="left"/>
      <w:pPr>
        <w:ind w:left="4983" w:hanging="420"/>
      </w:pPr>
      <w:rPr>
        <w:rFonts w:hint="default"/>
        <w:lang w:val="zh-CN" w:eastAsia="zh-CN" w:bidi="zh-CN"/>
      </w:rPr>
    </w:lvl>
    <w:lvl w:ilvl="6" w:tentative="0">
      <w:start w:val="0"/>
      <w:numFmt w:val="bullet"/>
      <w:lvlText w:val="•"/>
      <w:lvlJc w:val="left"/>
      <w:pPr>
        <w:ind w:left="5763" w:hanging="420"/>
      </w:pPr>
      <w:rPr>
        <w:rFonts w:hint="default"/>
        <w:lang w:val="zh-CN" w:eastAsia="zh-CN" w:bidi="zh-CN"/>
      </w:rPr>
    </w:lvl>
    <w:lvl w:ilvl="7" w:tentative="0">
      <w:start w:val="0"/>
      <w:numFmt w:val="bullet"/>
      <w:lvlText w:val="•"/>
      <w:lvlJc w:val="left"/>
      <w:pPr>
        <w:ind w:left="6544" w:hanging="420"/>
      </w:pPr>
      <w:rPr>
        <w:rFonts w:hint="default"/>
        <w:lang w:val="zh-CN" w:eastAsia="zh-CN" w:bidi="zh-CN"/>
      </w:rPr>
    </w:lvl>
    <w:lvl w:ilvl="8" w:tentative="0">
      <w:start w:val="0"/>
      <w:numFmt w:val="bullet"/>
      <w:lvlText w:val="•"/>
      <w:lvlJc w:val="left"/>
      <w:pPr>
        <w:ind w:left="7325" w:hanging="420"/>
      </w:pPr>
      <w:rPr>
        <w:rFonts w:hint="default"/>
        <w:lang w:val="zh-CN" w:eastAsia="zh-CN" w:bidi="zh-CN"/>
      </w:rPr>
    </w:lvl>
  </w:abstractNum>
  <w:num w:numId="1">
    <w:abstractNumId w:val="2"/>
  </w:num>
  <w:num w:numId="2">
    <w:abstractNumId w:val="7"/>
  </w:num>
  <w:num w:numId="3">
    <w:abstractNumId w:val="11"/>
  </w:num>
  <w:num w:numId="4">
    <w:abstractNumId w:val="9"/>
  </w:num>
  <w:num w:numId="5">
    <w:abstractNumId w:val="10"/>
  </w:num>
  <w:num w:numId="6">
    <w:abstractNumId w:val="3"/>
  </w:num>
  <w:num w:numId="7">
    <w:abstractNumId w:val="6"/>
  </w:num>
  <w:num w:numId="8">
    <w:abstractNumId w:val="0"/>
  </w:num>
  <w:num w:numId="9">
    <w:abstractNumId w:val="8"/>
  </w:num>
  <w:num w:numId="10">
    <w:abstractNumId w:val="1"/>
  </w:num>
  <w:num w:numId="11">
    <w:abstractNumId w:val="4"/>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M1YzY1YTNiNjA0ZjQxOTk1YzI1MGUwYzhhOGZkNjcifQ=="/>
  </w:docVars>
  <w:rsids>
    <w:rsidRoot w:val="00C4570A"/>
    <w:rsid w:val="00031B99"/>
    <w:rsid w:val="00032377"/>
    <w:rsid w:val="00034730"/>
    <w:rsid w:val="0006082A"/>
    <w:rsid w:val="00070921"/>
    <w:rsid w:val="0014597E"/>
    <w:rsid w:val="00195670"/>
    <w:rsid w:val="001A55F1"/>
    <w:rsid w:val="001B30DD"/>
    <w:rsid w:val="001B3852"/>
    <w:rsid w:val="001B412D"/>
    <w:rsid w:val="002743C1"/>
    <w:rsid w:val="002E38BE"/>
    <w:rsid w:val="00341F08"/>
    <w:rsid w:val="0036788F"/>
    <w:rsid w:val="003728D5"/>
    <w:rsid w:val="003C709E"/>
    <w:rsid w:val="00400CD7"/>
    <w:rsid w:val="00433CF6"/>
    <w:rsid w:val="0044021F"/>
    <w:rsid w:val="00450C1D"/>
    <w:rsid w:val="00465CA9"/>
    <w:rsid w:val="00486E6C"/>
    <w:rsid w:val="004A298D"/>
    <w:rsid w:val="004A2D48"/>
    <w:rsid w:val="00532D91"/>
    <w:rsid w:val="00564D14"/>
    <w:rsid w:val="0057548E"/>
    <w:rsid w:val="005A16E3"/>
    <w:rsid w:val="005D60DB"/>
    <w:rsid w:val="005E0F5C"/>
    <w:rsid w:val="005F0054"/>
    <w:rsid w:val="005F3213"/>
    <w:rsid w:val="00613240"/>
    <w:rsid w:val="006224BC"/>
    <w:rsid w:val="006508C2"/>
    <w:rsid w:val="006B2ADE"/>
    <w:rsid w:val="007017CA"/>
    <w:rsid w:val="00722405"/>
    <w:rsid w:val="007814A9"/>
    <w:rsid w:val="00784385"/>
    <w:rsid w:val="007A4427"/>
    <w:rsid w:val="007C5007"/>
    <w:rsid w:val="007C7A97"/>
    <w:rsid w:val="007F17CE"/>
    <w:rsid w:val="007F2CC8"/>
    <w:rsid w:val="007F5FDD"/>
    <w:rsid w:val="007F60FB"/>
    <w:rsid w:val="0081588A"/>
    <w:rsid w:val="008278B5"/>
    <w:rsid w:val="00836D03"/>
    <w:rsid w:val="008435F5"/>
    <w:rsid w:val="00844BF7"/>
    <w:rsid w:val="008A08E7"/>
    <w:rsid w:val="008A3A36"/>
    <w:rsid w:val="008F6DC0"/>
    <w:rsid w:val="00902EED"/>
    <w:rsid w:val="00911207"/>
    <w:rsid w:val="009312CC"/>
    <w:rsid w:val="009424F0"/>
    <w:rsid w:val="009513F9"/>
    <w:rsid w:val="00957BF8"/>
    <w:rsid w:val="00980959"/>
    <w:rsid w:val="00997EBF"/>
    <w:rsid w:val="009D49CF"/>
    <w:rsid w:val="009E1042"/>
    <w:rsid w:val="009E1669"/>
    <w:rsid w:val="00A05318"/>
    <w:rsid w:val="00A24552"/>
    <w:rsid w:val="00A32B3E"/>
    <w:rsid w:val="00A54537"/>
    <w:rsid w:val="00A7103B"/>
    <w:rsid w:val="00A73409"/>
    <w:rsid w:val="00A81D95"/>
    <w:rsid w:val="00A94D04"/>
    <w:rsid w:val="00B017C3"/>
    <w:rsid w:val="00B1501A"/>
    <w:rsid w:val="00B340FF"/>
    <w:rsid w:val="00B405AF"/>
    <w:rsid w:val="00B42AF0"/>
    <w:rsid w:val="00B855A9"/>
    <w:rsid w:val="00BA1821"/>
    <w:rsid w:val="00BE33A4"/>
    <w:rsid w:val="00BE6B29"/>
    <w:rsid w:val="00BF2489"/>
    <w:rsid w:val="00BF623A"/>
    <w:rsid w:val="00C324A5"/>
    <w:rsid w:val="00C42EA1"/>
    <w:rsid w:val="00C43A21"/>
    <w:rsid w:val="00C4570A"/>
    <w:rsid w:val="00C5233E"/>
    <w:rsid w:val="00CD0979"/>
    <w:rsid w:val="00D5303F"/>
    <w:rsid w:val="00E26864"/>
    <w:rsid w:val="00E42A0C"/>
    <w:rsid w:val="00E567B7"/>
    <w:rsid w:val="00E8200E"/>
    <w:rsid w:val="00E85BB2"/>
    <w:rsid w:val="00E95CCA"/>
    <w:rsid w:val="00EA7FEA"/>
    <w:rsid w:val="00EC1725"/>
    <w:rsid w:val="00F16416"/>
    <w:rsid w:val="00F86C7E"/>
    <w:rsid w:val="01430FDB"/>
    <w:rsid w:val="0166457E"/>
    <w:rsid w:val="0293255D"/>
    <w:rsid w:val="02FA114B"/>
    <w:rsid w:val="038D7144"/>
    <w:rsid w:val="046441B2"/>
    <w:rsid w:val="05D737D8"/>
    <w:rsid w:val="05E47D75"/>
    <w:rsid w:val="06510766"/>
    <w:rsid w:val="06B31420"/>
    <w:rsid w:val="06D53145"/>
    <w:rsid w:val="099866AB"/>
    <w:rsid w:val="0AD80D9F"/>
    <w:rsid w:val="0BB94D02"/>
    <w:rsid w:val="0D487FF8"/>
    <w:rsid w:val="0D904269"/>
    <w:rsid w:val="0DD878C3"/>
    <w:rsid w:val="0DDB03AD"/>
    <w:rsid w:val="0E967F96"/>
    <w:rsid w:val="0EFE3455"/>
    <w:rsid w:val="0F6459AD"/>
    <w:rsid w:val="0F883D87"/>
    <w:rsid w:val="0FE95EB3"/>
    <w:rsid w:val="1017620B"/>
    <w:rsid w:val="10AB4F16"/>
    <w:rsid w:val="111063E8"/>
    <w:rsid w:val="11FF551A"/>
    <w:rsid w:val="12CD47B1"/>
    <w:rsid w:val="12D22C2E"/>
    <w:rsid w:val="13392CAD"/>
    <w:rsid w:val="13FF7A53"/>
    <w:rsid w:val="14725642"/>
    <w:rsid w:val="147C10A3"/>
    <w:rsid w:val="14E71FBF"/>
    <w:rsid w:val="14EF1875"/>
    <w:rsid w:val="1548644F"/>
    <w:rsid w:val="15D171CD"/>
    <w:rsid w:val="16105F46"/>
    <w:rsid w:val="16893F4C"/>
    <w:rsid w:val="17AB2FEB"/>
    <w:rsid w:val="17B40B54"/>
    <w:rsid w:val="17C90B3B"/>
    <w:rsid w:val="17DF5ACE"/>
    <w:rsid w:val="18A945FB"/>
    <w:rsid w:val="194F322A"/>
    <w:rsid w:val="1A281E52"/>
    <w:rsid w:val="1BDC68CC"/>
    <w:rsid w:val="1BE51C24"/>
    <w:rsid w:val="1BF9122C"/>
    <w:rsid w:val="1E4F3B64"/>
    <w:rsid w:val="1E91399D"/>
    <w:rsid w:val="1F6771C1"/>
    <w:rsid w:val="1FC84CB6"/>
    <w:rsid w:val="203B62B7"/>
    <w:rsid w:val="206325BD"/>
    <w:rsid w:val="208E3F24"/>
    <w:rsid w:val="20DB4653"/>
    <w:rsid w:val="212D20A3"/>
    <w:rsid w:val="22194AE1"/>
    <w:rsid w:val="2268710B"/>
    <w:rsid w:val="22B55875"/>
    <w:rsid w:val="22E06CA1"/>
    <w:rsid w:val="236E106C"/>
    <w:rsid w:val="23A927E5"/>
    <w:rsid w:val="23DC309B"/>
    <w:rsid w:val="24472DE0"/>
    <w:rsid w:val="24AF4B7D"/>
    <w:rsid w:val="24E16D01"/>
    <w:rsid w:val="250C1BEA"/>
    <w:rsid w:val="252E335A"/>
    <w:rsid w:val="259516FF"/>
    <w:rsid w:val="25D80104"/>
    <w:rsid w:val="25FF38E2"/>
    <w:rsid w:val="26215F4F"/>
    <w:rsid w:val="26CA2142"/>
    <w:rsid w:val="27AB19B5"/>
    <w:rsid w:val="28500425"/>
    <w:rsid w:val="28996270"/>
    <w:rsid w:val="28AD1D1C"/>
    <w:rsid w:val="28E734F3"/>
    <w:rsid w:val="2A0B0595"/>
    <w:rsid w:val="2A6308E4"/>
    <w:rsid w:val="2AAA6513"/>
    <w:rsid w:val="2BC34D74"/>
    <w:rsid w:val="2C7C5C8D"/>
    <w:rsid w:val="2C9E37D8"/>
    <w:rsid w:val="2D5664DE"/>
    <w:rsid w:val="2DA57465"/>
    <w:rsid w:val="2E0D0D2C"/>
    <w:rsid w:val="2E364763"/>
    <w:rsid w:val="2EE161F9"/>
    <w:rsid w:val="2F59236B"/>
    <w:rsid w:val="306F78B6"/>
    <w:rsid w:val="30796352"/>
    <w:rsid w:val="311A1F18"/>
    <w:rsid w:val="31641AD6"/>
    <w:rsid w:val="32004C6A"/>
    <w:rsid w:val="32340DB8"/>
    <w:rsid w:val="326A6483"/>
    <w:rsid w:val="326E27DE"/>
    <w:rsid w:val="337B05BE"/>
    <w:rsid w:val="33984005"/>
    <w:rsid w:val="33A73D55"/>
    <w:rsid w:val="33B45D0C"/>
    <w:rsid w:val="34000F51"/>
    <w:rsid w:val="34110FF9"/>
    <w:rsid w:val="34632A84"/>
    <w:rsid w:val="34945B3E"/>
    <w:rsid w:val="34AF69F1"/>
    <w:rsid w:val="350C3926"/>
    <w:rsid w:val="36B044D4"/>
    <w:rsid w:val="37EB3CC7"/>
    <w:rsid w:val="382A71C8"/>
    <w:rsid w:val="38394C4C"/>
    <w:rsid w:val="38482EC7"/>
    <w:rsid w:val="385054DA"/>
    <w:rsid w:val="38C033A5"/>
    <w:rsid w:val="390E4110"/>
    <w:rsid w:val="39BC750B"/>
    <w:rsid w:val="3A1915E5"/>
    <w:rsid w:val="3AB7550B"/>
    <w:rsid w:val="3B414473"/>
    <w:rsid w:val="3CCB2319"/>
    <w:rsid w:val="3D8E44F6"/>
    <w:rsid w:val="3F2301EA"/>
    <w:rsid w:val="3FE635BA"/>
    <w:rsid w:val="4007521E"/>
    <w:rsid w:val="40E63BC5"/>
    <w:rsid w:val="41630D72"/>
    <w:rsid w:val="41742F11"/>
    <w:rsid w:val="41945E9F"/>
    <w:rsid w:val="41984CF1"/>
    <w:rsid w:val="41E21665"/>
    <w:rsid w:val="42890CAC"/>
    <w:rsid w:val="42B81345"/>
    <w:rsid w:val="43033DB9"/>
    <w:rsid w:val="443B5FD6"/>
    <w:rsid w:val="44654E01"/>
    <w:rsid w:val="449C6A74"/>
    <w:rsid w:val="44C13996"/>
    <w:rsid w:val="44D81A76"/>
    <w:rsid w:val="44E21DCF"/>
    <w:rsid w:val="454D7D6F"/>
    <w:rsid w:val="458C129F"/>
    <w:rsid w:val="45E768BF"/>
    <w:rsid w:val="46D70238"/>
    <w:rsid w:val="46F26477"/>
    <w:rsid w:val="4736065A"/>
    <w:rsid w:val="484F25B3"/>
    <w:rsid w:val="48502F8D"/>
    <w:rsid w:val="49044BE8"/>
    <w:rsid w:val="49366D6C"/>
    <w:rsid w:val="4977185E"/>
    <w:rsid w:val="497E13D0"/>
    <w:rsid w:val="49866013"/>
    <w:rsid w:val="49C378A5"/>
    <w:rsid w:val="4CCF550D"/>
    <w:rsid w:val="4D2E0486"/>
    <w:rsid w:val="4E834801"/>
    <w:rsid w:val="4E9B3EE4"/>
    <w:rsid w:val="4F3F2E1E"/>
    <w:rsid w:val="4FB43293"/>
    <w:rsid w:val="51A0391C"/>
    <w:rsid w:val="521F2A93"/>
    <w:rsid w:val="52F97689"/>
    <w:rsid w:val="53192C95"/>
    <w:rsid w:val="534D1BCA"/>
    <w:rsid w:val="535B7AFB"/>
    <w:rsid w:val="53963229"/>
    <w:rsid w:val="553B02A1"/>
    <w:rsid w:val="55BA1450"/>
    <w:rsid w:val="55E471B0"/>
    <w:rsid w:val="565F3DA6"/>
    <w:rsid w:val="56ED269D"/>
    <w:rsid w:val="57236B81"/>
    <w:rsid w:val="575A06E4"/>
    <w:rsid w:val="579545C5"/>
    <w:rsid w:val="57A316AD"/>
    <w:rsid w:val="57CF0AB7"/>
    <w:rsid w:val="58160494"/>
    <w:rsid w:val="58F20F01"/>
    <w:rsid w:val="599E6EFC"/>
    <w:rsid w:val="5BDE751B"/>
    <w:rsid w:val="5C0056E3"/>
    <w:rsid w:val="5D9A56C3"/>
    <w:rsid w:val="5DD71F00"/>
    <w:rsid w:val="5E604B5F"/>
    <w:rsid w:val="5EB10F16"/>
    <w:rsid w:val="5F3062DF"/>
    <w:rsid w:val="5F3E6C4E"/>
    <w:rsid w:val="5F7C574F"/>
    <w:rsid w:val="605204D7"/>
    <w:rsid w:val="60F4333C"/>
    <w:rsid w:val="62C258A1"/>
    <w:rsid w:val="630720CE"/>
    <w:rsid w:val="6315469A"/>
    <w:rsid w:val="637B1AF3"/>
    <w:rsid w:val="64487C27"/>
    <w:rsid w:val="65C06EB1"/>
    <w:rsid w:val="65E16585"/>
    <w:rsid w:val="65F921F3"/>
    <w:rsid w:val="660C63EF"/>
    <w:rsid w:val="66637201"/>
    <w:rsid w:val="66652D12"/>
    <w:rsid w:val="66A66857"/>
    <w:rsid w:val="66C57C55"/>
    <w:rsid w:val="67701057"/>
    <w:rsid w:val="67A4621A"/>
    <w:rsid w:val="68232E85"/>
    <w:rsid w:val="68453813"/>
    <w:rsid w:val="69373E87"/>
    <w:rsid w:val="69616BC9"/>
    <w:rsid w:val="696A4AE4"/>
    <w:rsid w:val="69807E63"/>
    <w:rsid w:val="69951B60"/>
    <w:rsid w:val="69AE28A1"/>
    <w:rsid w:val="69B35F23"/>
    <w:rsid w:val="6A4644E2"/>
    <w:rsid w:val="6A85536F"/>
    <w:rsid w:val="6A9C0CCD"/>
    <w:rsid w:val="6B3C7DBA"/>
    <w:rsid w:val="6BEC7A32"/>
    <w:rsid w:val="6CA16A6E"/>
    <w:rsid w:val="6CD21A7E"/>
    <w:rsid w:val="6CD725F3"/>
    <w:rsid w:val="6CFD2891"/>
    <w:rsid w:val="6D4346E0"/>
    <w:rsid w:val="6E8A3EFB"/>
    <w:rsid w:val="6F3C65DA"/>
    <w:rsid w:val="6FF13F65"/>
    <w:rsid w:val="709541F4"/>
    <w:rsid w:val="70E93DA1"/>
    <w:rsid w:val="714A1C1F"/>
    <w:rsid w:val="719C7069"/>
    <w:rsid w:val="723528B9"/>
    <w:rsid w:val="72F84F0E"/>
    <w:rsid w:val="734F0661"/>
    <w:rsid w:val="735859AD"/>
    <w:rsid w:val="73F6144E"/>
    <w:rsid w:val="74BF692C"/>
    <w:rsid w:val="74C90910"/>
    <w:rsid w:val="7504558C"/>
    <w:rsid w:val="75120509"/>
    <w:rsid w:val="755A5A0C"/>
    <w:rsid w:val="75834D21"/>
    <w:rsid w:val="75A629FF"/>
    <w:rsid w:val="75B23A9A"/>
    <w:rsid w:val="75B82733"/>
    <w:rsid w:val="7669212E"/>
    <w:rsid w:val="78C338C8"/>
    <w:rsid w:val="78FD502C"/>
    <w:rsid w:val="7A8A69B9"/>
    <w:rsid w:val="7C122B9D"/>
    <w:rsid w:val="7C785652"/>
    <w:rsid w:val="7C977546"/>
    <w:rsid w:val="7CDE33C7"/>
    <w:rsid w:val="7D341239"/>
    <w:rsid w:val="7D3D633F"/>
    <w:rsid w:val="7E134655"/>
    <w:rsid w:val="7E672A7C"/>
    <w:rsid w:val="7FF53C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iPriority="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qFormat="1" w:uiPriority="99" w:semiHidden="0"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qFormat="1" w:uiPriority="99"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qFormat="1" w:uiPriority="99" w:semiHidden="0"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7"/>
    <w:autoRedefine/>
    <w:qFormat/>
    <w:uiPriority w:val="1"/>
    <w:pPr>
      <w:keepNext/>
      <w:keepLines/>
      <w:spacing w:before="340" w:after="330" w:line="576" w:lineRule="auto"/>
      <w:outlineLvl w:val="0"/>
    </w:pPr>
    <w:rPr>
      <w:rFonts w:ascii="Times New Roman" w:hAnsi="Times New Roman" w:eastAsia="宋体" w:cs="Times New Roman"/>
      <w:b/>
      <w:bCs/>
      <w:kern w:val="44"/>
      <w:sz w:val="44"/>
      <w:szCs w:val="44"/>
    </w:rPr>
  </w:style>
  <w:style w:type="paragraph" w:styleId="3">
    <w:name w:val="heading 2"/>
    <w:basedOn w:val="1"/>
    <w:next w:val="1"/>
    <w:link w:val="28"/>
    <w:autoRedefine/>
    <w:qFormat/>
    <w:uiPriority w:val="1"/>
    <w:pPr>
      <w:keepNext/>
      <w:keepLines/>
      <w:spacing w:before="260" w:after="260" w:line="412" w:lineRule="auto"/>
      <w:outlineLvl w:val="1"/>
    </w:pPr>
    <w:rPr>
      <w:rFonts w:ascii="Arial" w:hAnsi="Arial" w:eastAsia="黑体" w:cs="Arial"/>
      <w:b/>
      <w:bCs/>
      <w:sz w:val="32"/>
      <w:szCs w:val="32"/>
    </w:rPr>
  </w:style>
  <w:style w:type="paragraph" w:styleId="4">
    <w:name w:val="heading 3"/>
    <w:basedOn w:val="1"/>
    <w:next w:val="1"/>
    <w:link w:val="29"/>
    <w:autoRedefine/>
    <w:qFormat/>
    <w:uiPriority w:val="1"/>
    <w:pPr>
      <w:keepNext/>
      <w:keepLines/>
      <w:spacing w:before="260" w:after="260" w:line="416" w:lineRule="auto"/>
      <w:outlineLvl w:val="2"/>
    </w:pPr>
    <w:rPr>
      <w:rFonts w:ascii="Times New Roman" w:hAnsi="Times New Roman" w:eastAsia="宋体" w:cs="Times New Roman"/>
      <w:b/>
      <w:bCs/>
      <w:sz w:val="32"/>
      <w:szCs w:val="32"/>
    </w:rPr>
  </w:style>
  <w:style w:type="paragraph" w:styleId="5">
    <w:name w:val="heading 4"/>
    <w:basedOn w:val="1"/>
    <w:next w:val="1"/>
    <w:autoRedefine/>
    <w:semiHidden/>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24">
    <w:name w:val="Default Paragraph Font"/>
    <w:autoRedefine/>
    <w:semiHidden/>
    <w:unhideWhenUsed/>
    <w:qFormat/>
    <w:uiPriority w:val="1"/>
  </w:style>
  <w:style w:type="table" w:default="1" w:styleId="22">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unhideWhenUsed/>
    <w:qFormat/>
    <w:uiPriority w:val="99"/>
    <w:pPr>
      <w:ind w:firstLine="420"/>
    </w:pPr>
    <w:rPr>
      <w:rFonts w:ascii="Calibri" w:hAnsi="Calibri" w:eastAsia="宋体" w:cs="Times New Roman"/>
      <w:szCs w:val="22"/>
    </w:rPr>
  </w:style>
  <w:style w:type="paragraph" w:styleId="7">
    <w:name w:val="annotation text"/>
    <w:basedOn w:val="1"/>
    <w:next w:val="1"/>
    <w:link w:val="30"/>
    <w:autoRedefine/>
    <w:unhideWhenUsed/>
    <w:qFormat/>
    <w:uiPriority w:val="99"/>
    <w:pPr>
      <w:jc w:val="left"/>
    </w:pPr>
    <w:rPr>
      <w:rFonts w:ascii="Times New Roman" w:hAnsi="Times New Roman" w:eastAsia="宋体" w:cs="Times New Roman"/>
      <w:kern w:val="0"/>
      <w:sz w:val="20"/>
      <w:szCs w:val="21"/>
    </w:rPr>
  </w:style>
  <w:style w:type="paragraph" w:styleId="8">
    <w:name w:val="Body Text"/>
    <w:basedOn w:val="1"/>
    <w:link w:val="31"/>
    <w:autoRedefine/>
    <w:qFormat/>
    <w:uiPriority w:val="1"/>
    <w:pPr>
      <w:autoSpaceDE w:val="0"/>
      <w:autoSpaceDN w:val="0"/>
      <w:jc w:val="left"/>
    </w:pPr>
    <w:rPr>
      <w:rFonts w:ascii="宋体" w:hAnsi="宋体" w:eastAsia="宋体" w:cs="宋体"/>
      <w:kern w:val="0"/>
      <w:sz w:val="24"/>
      <w:szCs w:val="24"/>
      <w:lang w:val="zh-CN" w:bidi="zh-CN"/>
    </w:rPr>
  </w:style>
  <w:style w:type="paragraph" w:styleId="9">
    <w:name w:val="Body Text Indent"/>
    <w:basedOn w:val="1"/>
    <w:next w:val="10"/>
    <w:autoRedefine/>
    <w:unhideWhenUsed/>
    <w:qFormat/>
    <w:uiPriority w:val="99"/>
    <w:pPr>
      <w:snapToGrid w:val="0"/>
      <w:spacing w:line="520" w:lineRule="atLeast"/>
      <w:ind w:firstLine="570"/>
    </w:pPr>
    <w:rPr>
      <w:sz w:val="28"/>
    </w:rPr>
  </w:style>
  <w:style w:type="paragraph" w:styleId="10">
    <w:name w:val="envelope return"/>
    <w:basedOn w:val="1"/>
    <w:next w:val="1"/>
    <w:autoRedefine/>
    <w:qFormat/>
    <w:uiPriority w:val="0"/>
    <w:pPr>
      <w:widowControl/>
    </w:pPr>
    <w:rPr>
      <w:kern w:val="0"/>
      <w:sz w:val="22"/>
      <w:szCs w:val="20"/>
      <w:lang w:val="en-GB" w:eastAsia="en-US"/>
    </w:rPr>
  </w:style>
  <w:style w:type="paragraph" w:styleId="11">
    <w:name w:val="Plain Text"/>
    <w:basedOn w:val="1"/>
    <w:link w:val="32"/>
    <w:autoRedefine/>
    <w:unhideWhenUsed/>
    <w:qFormat/>
    <w:uiPriority w:val="0"/>
    <w:rPr>
      <w:rFonts w:ascii="宋体" w:hAnsi="Courier New" w:eastAsia="宋体" w:cs="Times New Roman"/>
    </w:rPr>
  </w:style>
  <w:style w:type="paragraph" w:styleId="12">
    <w:name w:val="Body Text Indent 2"/>
    <w:basedOn w:val="1"/>
    <w:link w:val="33"/>
    <w:autoRedefine/>
    <w:unhideWhenUsed/>
    <w:qFormat/>
    <w:uiPriority w:val="99"/>
    <w:pPr>
      <w:spacing w:after="120" w:line="480" w:lineRule="auto"/>
      <w:ind w:left="420" w:leftChars="200"/>
    </w:pPr>
    <w:rPr>
      <w:rFonts w:ascii="Times New Roman" w:hAnsi="Times New Roman" w:eastAsia="宋体" w:cs="Times New Roman"/>
      <w:szCs w:val="21"/>
    </w:rPr>
  </w:style>
  <w:style w:type="paragraph" w:styleId="13">
    <w:name w:val="Balloon Text"/>
    <w:basedOn w:val="1"/>
    <w:link w:val="34"/>
    <w:autoRedefine/>
    <w:unhideWhenUsed/>
    <w:qFormat/>
    <w:uiPriority w:val="99"/>
    <w:rPr>
      <w:rFonts w:ascii="Times New Roman" w:hAnsi="Times New Roman" w:eastAsia="宋体" w:cs="Times New Roman"/>
      <w:sz w:val="18"/>
      <w:szCs w:val="18"/>
    </w:rPr>
  </w:style>
  <w:style w:type="paragraph" w:styleId="14">
    <w:name w:val="footer"/>
    <w:basedOn w:val="1"/>
    <w:link w:val="35"/>
    <w:autoRedefine/>
    <w:unhideWhenUsed/>
    <w:qFormat/>
    <w:uiPriority w:val="99"/>
    <w:pPr>
      <w:tabs>
        <w:tab w:val="center" w:pos="4153"/>
        <w:tab w:val="right" w:pos="8306"/>
      </w:tabs>
      <w:snapToGrid w:val="0"/>
      <w:jc w:val="left"/>
    </w:pPr>
    <w:rPr>
      <w:rFonts w:ascii="Times New Roman" w:hAnsi="Times New Roman" w:eastAsia="宋体" w:cs="Times New Roman"/>
      <w:sz w:val="18"/>
      <w:szCs w:val="18"/>
    </w:rPr>
  </w:style>
  <w:style w:type="paragraph" w:styleId="15">
    <w:name w:val="header"/>
    <w:basedOn w:val="1"/>
    <w:link w:val="36"/>
    <w:autoRedefine/>
    <w:unhideWhenUsed/>
    <w:qFormat/>
    <w:uiPriority w:val="99"/>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16">
    <w:name w:val="toc 1"/>
    <w:basedOn w:val="1"/>
    <w:next w:val="1"/>
    <w:autoRedefine/>
    <w:qFormat/>
    <w:uiPriority w:val="39"/>
    <w:pPr>
      <w:autoSpaceDE w:val="0"/>
      <w:autoSpaceDN w:val="0"/>
      <w:spacing w:before="146"/>
      <w:ind w:left="455"/>
      <w:jc w:val="left"/>
    </w:pPr>
    <w:rPr>
      <w:rFonts w:ascii="宋体" w:hAnsi="宋体" w:eastAsia="宋体" w:cs="宋体"/>
      <w:b/>
      <w:bCs/>
      <w:kern w:val="0"/>
      <w:sz w:val="22"/>
      <w:lang w:val="zh-CN" w:bidi="zh-CN"/>
    </w:rPr>
  </w:style>
  <w:style w:type="paragraph" w:styleId="17">
    <w:name w:val="List"/>
    <w:basedOn w:val="1"/>
    <w:qFormat/>
    <w:uiPriority w:val="0"/>
    <w:pPr>
      <w:ind w:left="420" w:hanging="420"/>
    </w:pPr>
  </w:style>
  <w:style w:type="paragraph" w:styleId="18">
    <w:name w:val="footnote text"/>
    <w:basedOn w:val="1"/>
    <w:link w:val="37"/>
    <w:autoRedefine/>
    <w:unhideWhenUsed/>
    <w:qFormat/>
    <w:uiPriority w:val="99"/>
    <w:pPr>
      <w:snapToGrid w:val="0"/>
      <w:jc w:val="left"/>
    </w:pPr>
    <w:rPr>
      <w:rFonts w:ascii="Calibri" w:hAnsi="Calibri" w:eastAsia="宋体" w:cs="Times New Roman"/>
      <w:sz w:val="18"/>
      <w:szCs w:val="18"/>
    </w:rPr>
  </w:style>
  <w:style w:type="paragraph" w:styleId="19">
    <w:name w:val="Normal (Web)"/>
    <w:basedOn w:val="1"/>
    <w:autoRedefine/>
    <w:qFormat/>
    <w:uiPriority w:val="99"/>
    <w:pPr>
      <w:widowControl/>
      <w:spacing w:before="100" w:beforeAutospacing="1" w:after="100" w:afterAutospacing="1"/>
      <w:jc w:val="left"/>
    </w:pPr>
    <w:rPr>
      <w:rFonts w:ascii="宋体" w:hAnsi="宋体" w:eastAsia="宋体" w:cs="Times New Roman"/>
      <w:kern w:val="0"/>
      <w:sz w:val="24"/>
      <w:szCs w:val="24"/>
    </w:rPr>
  </w:style>
  <w:style w:type="paragraph" w:styleId="20">
    <w:name w:val="Title"/>
    <w:basedOn w:val="1"/>
    <w:next w:val="1"/>
    <w:qFormat/>
    <w:uiPriority w:val="0"/>
    <w:pPr>
      <w:spacing w:before="240" w:after="60"/>
      <w:jc w:val="center"/>
      <w:outlineLvl w:val="0"/>
    </w:pPr>
    <w:rPr>
      <w:rFonts w:ascii="Cambria" w:hAnsi="Cambria"/>
      <w:b/>
      <w:bCs/>
      <w:sz w:val="32"/>
      <w:szCs w:val="32"/>
      <w:lang w:val="zh-CN"/>
    </w:rPr>
  </w:style>
  <w:style w:type="paragraph" w:styleId="21">
    <w:name w:val="Body Text First Indent 2"/>
    <w:basedOn w:val="9"/>
    <w:next w:val="17"/>
    <w:autoRedefine/>
    <w:qFormat/>
    <w:uiPriority w:val="0"/>
    <w:pPr>
      <w:ind w:firstLine="420" w:firstLineChars="200"/>
    </w:pPr>
  </w:style>
  <w:style w:type="table" w:styleId="23">
    <w:name w:val="Table Grid"/>
    <w:basedOn w:val="22"/>
    <w:autoRedefine/>
    <w:qFormat/>
    <w:uiPriority w:val="59"/>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Hyperlink"/>
    <w:autoRedefine/>
    <w:unhideWhenUsed/>
    <w:qFormat/>
    <w:uiPriority w:val="99"/>
    <w:rPr>
      <w:color w:val="0000FF"/>
      <w:u w:val="single"/>
    </w:rPr>
  </w:style>
  <w:style w:type="character" w:styleId="26">
    <w:name w:val="footnote reference"/>
    <w:autoRedefine/>
    <w:unhideWhenUsed/>
    <w:qFormat/>
    <w:uiPriority w:val="99"/>
    <w:rPr>
      <w:vertAlign w:val="superscript"/>
    </w:rPr>
  </w:style>
  <w:style w:type="character" w:customStyle="1" w:styleId="27">
    <w:name w:val="标题 1 字符"/>
    <w:basedOn w:val="24"/>
    <w:link w:val="2"/>
    <w:autoRedefine/>
    <w:qFormat/>
    <w:uiPriority w:val="1"/>
    <w:rPr>
      <w:rFonts w:ascii="Times New Roman" w:hAnsi="Times New Roman" w:eastAsia="宋体" w:cs="Times New Roman"/>
      <w:b/>
      <w:bCs/>
      <w:kern w:val="44"/>
      <w:sz w:val="44"/>
      <w:szCs w:val="44"/>
    </w:rPr>
  </w:style>
  <w:style w:type="character" w:customStyle="1" w:styleId="28">
    <w:name w:val="标题 2 字符"/>
    <w:basedOn w:val="24"/>
    <w:link w:val="3"/>
    <w:autoRedefine/>
    <w:qFormat/>
    <w:uiPriority w:val="1"/>
    <w:rPr>
      <w:rFonts w:ascii="Arial" w:hAnsi="Arial" w:eastAsia="黑体" w:cs="Arial"/>
      <w:b/>
      <w:bCs/>
      <w:sz w:val="32"/>
      <w:szCs w:val="32"/>
    </w:rPr>
  </w:style>
  <w:style w:type="character" w:customStyle="1" w:styleId="29">
    <w:name w:val="标题 3 字符"/>
    <w:basedOn w:val="24"/>
    <w:link w:val="4"/>
    <w:autoRedefine/>
    <w:qFormat/>
    <w:uiPriority w:val="1"/>
    <w:rPr>
      <w:rFonts w:ascii="Times New Roman" w:hAnsi="Times New Roman" w:eastAsia="宋体" w:cs="Times New Roman"/>
      <w:b/>
      <w:bCs/>
      <w:sz w:val="32"/>
      <w:szCs w:val="32"/>
    </w:rPr>
  </w:style>
  <w:style w:type="character" w:customStyle="1" w:styleId="30">
    <w:name w:val="批注文字 字符"/>
    <w:basedOn w:val="24"/>
    <w:link w:val="7"/>
    <w:autoRedefine/>
    <w:qFormat/>
    <w:uiPriority w:val="99"/>
    <w:rPr>
      <w:rFonts w:ascii="Times New Roman" w:hAnsi="Times New Roman" w:eastAsia="宋体" w:cs="Times New Roman"/>
      <w:kern w:val="0"/>
      <w:sz w:val="20"/>
      <w:szCs w:val="21"/>
    </w:rPr>
  </w:style>
  <w:style w:type="character" w:customStyle="1" w:styleId="31">
    <w:name w:val="正文文本 字符"/>
    <w:basedOn w:val="24"/>
    <w:link w:val="8"/>
    <w:autoRedefine/>
    <w:qFormat/>
    <w:uiPriority w:val="1"/>
    <w:rPr>
      <w:rFonts w:ascii="宋体" w:hAnsi="宋体" w:eastAsia="宋体" w:cs="宋体"/>
      <w:kern w:val="0"/>
      <w:sz w:val="24"/>
      <w:szCs w:val="24"/>
      <w:lang w:val="zh-CN" w:bidi="zh-CN"/>
    </w:rPr>
  </w:style>
  <w:style w:type="character" w:customStyle="1" w:styleId="32">
    <w:name w:val="纯文本 字符"/>
    <w:basedOn w:val="24"/>
    <w:link w:val="11"/>
    <w:autoRedefine/>
    <w:qFormat/>
    <w:uiPriority w:val="0"/>
    <w:rPr>
      <w:rFonts w:ascii="宋体" w:hAnsi="Courier New" w:eastAsia="宋体" w:cs="Times New Roman"/>
    </w:rPr>
  </w:style>
  <w:style w:type="character" w:customStyle="1" w:styleId="33">
    <w:name w:val="正文文本缩进 2 字符"/>
    <w:basedOn w:val="24"/>
    <w:link w:val="12"/>
    <w:autoRedefine/>
    <w:qFormat/>
    <w:uiPriority w:val="99"/>
    <w:rPr>
      <w:rFonts w:ascii="Times New Roman" w:hAnsi="Times New Roman" w:eastAsia="宋体" w:cs="Times New Roman"/>
      <w:szCs w:val="21"/>
    </w:rPr>
  </w:style>
  <w:style w:type="character" w:customStyle="1" w:styleId="34">
    <w:name w:val="批注框文本 字符"/>
    <w:basedOn w:val="24"/>
    <w:link w:val="13"/>
    <w:autoRedefine/>
    <w:qFormat/>
    <w:uiPriority w:val="99"/>
    <w:rPr>
      <w:rFonts w:ascii="Times New Roman" w:hAnsi="Times New Roman" w:eastAsia="宋体" w:cs="Times New Roman"/>
      <w:sz w:val="18"/>
      <w:szCs w:val="18"/>
    </w:rPr>
  </w:style>
  <w:style w:type="character" w:customStyle="1" w:styleId="35">
    <w:name w:val="页脚 字符"/>
    <w:basedOn w:val="24"/>
    <w:link w:val="14"/>
    <w:autoRedefine/>
    <w:qFormat/>
    <w:uiPriority w:val="99"/>
    <w:rPr>
      <w:rFonts w:ascii="Times New Roman" w:hAnsi="Times New Roman" w:eastAsia="宋体" w:cs="Times New Roman"/>
      <w:sz w:val="18"/>
      <w:szCs w:val="18"/>
    </w:rPr>
  </w:style>
  <w:style w:type="character" w:customStyle="1" w:styleId="36">
    <w:name w:val="页眉 字符"/>
    <w:basedOn w:val="24"/>
    <w:link w:val="15"/>
    <w:autoRedefine/>
    <w:qFormat/>
    <w:uiPriority w:val="99"/>
    <w:rPr>
      <w:rFonts w:ascii="Times New Roman" w:hAnsi="Times New Roman" w:eastAsia="宋体" w:cs="Times New Roman"/>
      <w:sz w:val="18"/>
      <w:szCs w:val="18"/>
    </w:rPr>
  </w:style>
  <w:style w:type="character" w:customStyle="1" w:styleId="37">
    <w:name w:val="脚注文本 字符"/>
    <w:basedOn w:val="24"/>
    <w:link w:val="18"/>
    <w:autoRedefine/>
    <w:qFormat/>
    <w:uiPriority w:val="99"/>
    <w:rPr>
      <w:rFonts w:ascii="Calibri" w:hAnsi="Calibri" w:eastAsia="宋体" w:cs="Times New Roman"/>
      <w:sz w:val="18"/>
      <w:szCs w:val="18"/>
    </w:rPr>
  </w:style>
  <w:style w:type="character" w:customStyle="1" w:styleId="38">
    <w:name w:val="style3"/>
    <w:autoRedefine/>
    <w:qFormat/>
    <w:uiPriority w:val="0"/>
  </w:style>
  <w:style w:type="table" w:customStyle="1" w:styleId="39">
    <w:name w:val="Table Normal"/>
    <w:autoRedefine/>
    <w:unhideWhenUsed/>
    <w:qFormat/>
    <w:uiPriority w:val="2"/>
    <w:pPr>
      <w:widowControl w:val="0"/>
      <w:autoSpaceDE w:val="0"/>
      <w:autoSpaceDN w:val="0"/>
    </w:pPr>
    <w:rPr>
      <w:rFonts w:ascii="Calibri" w:hAnsi="Calibri" w:eastAsia="宋体" w:cs="Times New Roman"/>
      <w:kern w:val="0"/>
      <w:sz w:val="22"/>
      <w:lang w:eastAsia="en-US"/>
    </w:rPr>
    <w:tblPr>
      <w:tblCellMar>
        <w:top w:w="0" w:type="dxa"/>
        <w:left w:w="0" w:type="dxa"/>
        <w:bottom w:w="0" w:type="dxa"/>
        <w:right w:w="0" w:type="dxa"/>
      </w:tblCellMar>
    </w:tblPr>
  </w:style>
  <w:style w:type="paragraph" w:customStyle="1" w:styleId="40">
    <w:name w:val="Table Paragraph"/>
    <w:basedOn w:val="1"/>
    <w:autoRedefine/>
    <w:qFormat/>
    <w:uiPriority w:val="1"/>
    <w:pPr>
      <w:autoSpaceDE w:val="0"/>
      <w:autoSpaceDN w:val="0"/>
      <w:jc w:val="left"/>
    </w:pPr>
    <w:rPr>
      <w:rFonts w:ascii="宋体" w:hAnsi="宋体" w:eastAsia="宋体" w:cs="宋体"/>
      <w:kern w:val="0"/>
      <w:sz w:val="22"/>
      <w:lang w:val="zh-CN" w:bidi="zh-CN"/>
    </w:rPr>
  </w:style>
  <w:style w:type="paragraph" w:styleId="41">
    <w:name w:val="List Paragraph"/>
    <w:basedOn w:val="1"/>
    <w:autoRedefine/>
    <w:qFormat/>
    <w:uiPriority w:val="1"/>
    <w:pPr>
      <w:autoSpaceDE w:val="0"/>
      <w:autoSpaceDN w:val="0"/>
      <w:ind w:left="234" w:firstLine="434"/>
      <w:jc w:val="left"/>
    </w:pPr>
    <w:rPr>
      <w:rFonts w:ascii="宋体" w:hAnsi="宋体" w:eastAsia="宋体" w:cs="宋体"/>
      <w:kern w:val="0"/>
      <w:sz w:val="22"/>
      <w:lang w:val="zh-CN" w:bidi="zh-CN"/>
    </w:rPr>
  </w:style>
  <w:style w:type="paragraph" w:customStyle="1" w:styleId="42">
    <w:name w:val="p15"/>
    <w:basedOn w:val="1"/>
    <w:next w:val="7"/>
    <w:autoRedefine/>
    <w:qFormat/>
    <w:uiPriority w:val="99"/>
    <w:pPr>
      <w:widowControl/>
    </w:pPr>
    <w:rPr>
      <w:rFonts w:ascii="Times New Roman" w:hAnsi="Times New Roman" w:eastAsia="宋体" w:cs="Times New Roman"/>
      <w:kern w:val="0"/>
      <w:szCs w:val="21"/>
    </w:rPr>
  </w:style>
  <w:style w:type="paragraph" w:customStyle="1" w:styleId="43">
    <w:name w:val="标题 31"/>
    <w:basedOn w:val="1"/>
    <w:autoRedefine/>
    <w:qFormat/>
    <w:uiPriority w:val="1"/>
    <w:pPr>
      <w:autoSpaceDE w:val="0"/>
      <w:autoSpaceDN w:val="0"/>
      <w:spacing w:before="132"/>
      <w:ind w:left="220"/>
      <w:jc w:val="left"/>
      <w:outlineLvl w:val="3"/>
    </w:pPr>
    <w:rPr>
      <w:rFonts w:ascii="宋体" w:hAnsi="宋体" w:eastAsia="宋体" w:cs="宋体"/>
      <w:b/>
      <w:bCs/>
      <w:kern w:val="0"/>
      <w:sz w:val="24"/>
      <w:szCs w:val="24"/>
      <w:lang w:val="zh-CN" w:bidi="zh-CN"/>
    </w:rPr>
  </w:style>
  <w:style w:type="table" w:customStyle="1" w:styleId="44">
    <w:name w:val="Table Normal1"/>
    <w:autoRedefine/>
    <w:unhideWhenUsed/>
    <w:qFormat/>
    <w:uiPriority w:val="2"/>
    <w:pPr>
      <w:widowControl w:val="0"/>
      <w:autoSpaceDE w:val="0"/>
      <w:autoSpaceDN w:val="0"/>
    </w:pPr>
    <w:rPr>
      <w:rFonts w:ascii="Calibri" w:hAnsi="Calibri" w:eastAsia="宋体" w:cs="Times New Roman"/>
      <w:kern w:val="0"/>
      <w:sz w:val="22"/>
      <w:lang w:eastAsia="en-US"/>
    </w:rPr>
    <w:tblPr>
      <w:tblCellMar>
        <w:top w:w="0" w:type="dxa"/>
        <w:left w:w="0" w:type="dxa"/>
        <w:bottom w:w="0" w:type="dxa"/>
        <w:right w:w="0" w:type="dxa"/>
      </w:tblCellMar>
    </w:tblPr>
  </w:style>
  <w:style w:type="paragraph" w:customStyle="1" w:styleId="45">
    <w:name w:val="WPSOffice手动目录 1"/>
    <w:autoRedefine/>
    <w:qFormat/>
    <w:uiPriority w:val="0"/>
    <w:pPr>
      <w:ind w:leftChars="0"/>
    </w:pPr>
    <w:rPr>
      <w:rFonts w:asciiTheme="minorHAnsi" w:hAnsiTheme="minorHAnsi" w:eastAsiaTheme="minorEastAsia" w:cstheme="minorBidi"/>
      <w:sz w:val="20"/>
      <w:szCs w:val="20"/>
    </w:rPr>
  </w:style>
  <w:style w:type="paragraph" w:customStyle="1" w:styleId="46">
    <w:name w:val="列出段落1"/>
    <w:basedOn w:val="1"/>
    <w:link w:val="49"/>
    <w:autoRedefine/>
    <w:qFormat/>
    <w:uiPriority w:val="0"/>
    <w:pPr>
      <w:keepNext w:val="0"/>
      <w:keepLines w:val="0"/>
      <w:widowControl w:val="0"/>
      <w:suppressLineNumbers w:val="0"/>
      <w:spacing w:before="0" w:beforeAutospacing="0" w:after="0" w:afterAutospacing="0"/>
      <w:ind w:left="0" w:right="0" w:firstLine="420" w:firstLineChars="200"/>
      <w:jc w:val="both"/>
    </w:pPr>
    <w:rPr>
      <w:rFonts w:hint="default" w:ascii="Calibri" w:hAnsi="Calibri" w:eastAsia="宋体" w:cs="Times New Roman"/>
      <w:kern w:val="2"/>
      <w:sz w:val="21"/>
      <w:szCs w:val="22"/>
      <w:lang w:val="en-US" w:eastAsia="zh-CN" w:bidi="ar"/>
    </w:rPr>
  </w:style>
  <w:style w:type="paragraph" w:customStyle="1" w:styleId="47">
    <w:name w:val="Table Text"/>
    <w:basedOn w:val="1"/>
    <w:semiHidden/>
    <w:qFormat/>
    <w:uiPriority w:val="0"/>
    <w:rPr>
      <w:rFonts w:ascii="宋体" w:hAnsi="宋体" w:eastAsia="宋体" w:cs="宋体"/>
      <w:sz w:val="21"/>
      <w:szCs w:val="21"/>
      <w:lang w:val="en-US" w:eastAsia="en-US" w:bidi="ar-SA"/>
    </w:rPr>
  </w:style>
  <w:style w:type="character" w:styleId="48">
    <w:name w:val="Placeholder Text"/>
    <w:basedOn w:val="24"/>
    <w:autoRedefine/>
    <w:semiHidden/>
    <w:qFormat/>
    <w:uiPriority w:val="99"/>
  </w:style>
  <w:style w:type="character" w:customStyle="1" w:styleId="49">
    <w:name w:val="列出段落1 Char"/>
    <w:link w:val="46"/>
    <w:qFormat/>
    <w:uiPriority w:val="0"/>
    <w:rPr>
      <w:rFonts w:hint="default" w:ascii="Calibri" w:hAnsi="Calibri" w:eastAsia="宋体" w:cs="Times New Roman"/>
      <w:kern w:val="2"/>
      <w:sz w:val="21"/>
      <w:szCs w:val="22"/>
      <w:lang w:val="en-US" w:eastAsia="zh-CN" w:bidi="ar"/>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25</Pages>
  <Words>538</Words>
  <Characters>616</Characters>
  <Lines>258</Lines>
  <Paragraphs>72</Paragraphs>
  <TotalTime>62</TotalTime>
  <ScaleCrop>false</ScaleCrop>
  <LinksUpToDate>false</LinksUpToDate>
  <CharactersWithSpaces>780</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2023-10-18T02:44:00Z</dcterms:created>
  <dc:creator>hanson</dc:creator>
  <cp:lastModifiedBy>万有引力</cp:lastModifiedBy>
  <dcterms:modified xsi:type="dcterms:W3CDTF">2026-11-03T02:01:39Z</dcterms:modified>
  <cp:revision>135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2052-12.1.0.29680</vt:lpwstr>
  </property>
  <property fmtid="{D5CDD505-2E9C-101B-9397-08002B2CF9AE}" pid="3" name="ICV">
    <vt:lpwstr>BE4895AE05824A1580E0331AB72446D4_13</vt:lpwstr>
  </property>
  <property fmtid="{D5CDD505-2E9C-101B-9397-08002B2CF9AE}" pid="4" name="KSOTemplateDocerSaveRecord">
    <vt:lpwstr>eyJoZGlkIjoiZjE4NjQxZDM2Y2I4OGExMGNjMmZjMDdmOWZiODU1NjQiLCJ1c2VySWQiOiI3NTA2NzU4OTkifQ==</vt:lpwstr>
  </property>
</Properties>
</file>