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19D4B">
      <w:pPr>
        <w:bidi w:val="0"/>
        <w:jc w:val="center"/>
        <w:rPr>
          <w:rFonts w:hint="default" w:ascii="仿宋" w:hAnsi="仿宋" w:eastAsia="仿宋" w:cs="仿宋"/>
          <w:b/>
          <w:bCs/>
          <w:sz w:val="30"/>
          <w:szCs w:val="30"/>
          <w:highlight w:val="none"/>
          <w:lang w:val="en-US" w:eastAsia="zh-CN"/>
        </w:rPr>
      </w:pPr>
      <w:r>
        <w:rPr>
          <w:rFonts w:hint="eastAsia" w:ascii="仿宋" w:hAnsi="仿宋" w:eastAsia="仿宋" w:cs="仿宋"/>
          <w:b/>
          <w:bCs/>
          <w:sz w:val="36"/>
          <w:szCs w:val="36"/>
          <w:highlight w:val="none"/>
          <w:lang w:val="en-US" w:eastAsia="zh-CN"/>
        </w:rPr>
        <w:t>阜阳市静脉产业园废弃油脂收运车采购项目询价公告</w:t>
      </w:r>
    </w:p>
    <w:p w14:paraId="442615B4">
      <w:pPr>
        <w:bidi w:val="0"/>
        <w:jc w:val="center"/>
        <w:rPr>
          <w:rFonts w:hint="eastAsia" w:ascii="仿宋" w:hAnsi="仿宋" w:eastAsia="仿宋" w:cs="仿宋"/>
          <w:b/>
          <w:bCs/>
          <w:sz w:val="30"/>
          <w:szCs w:val="30"/>
          <w:highlight w:val="none"/>
          <w:lang w:val="en-US" w:eastAsia="zh-CN"/>
        </w:rPr>
      </w:pPr>
    </w:p>
    <w:p w14:paraId="674C6A43">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一、项目概况</w:t>
      </w:r>
    </w:p>
    <w:p w14:paraId="36DCEBE6">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1、项目名称：阜阳市静脉产业园废弃油脂收运车采购项目；</w:t>
      </w:r>
    </w:p>
    <w:p w14:paraId="0789C9B4">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2、项目编号：JMCYY-XJ-049；</w:t>
      </w:r>
    </w:p>
    <w:p w14:paraId="30F5F3A2">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3、询价内容：</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计划采购废弃油脂收运车4辆，采购人按业务开展需求分批下单，以分批下单采购数量进行结算付款。</w:t>
      </w:r>
    </w:p>
    <w:p w14:paraId="3DF1BD76">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default"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kern w:val="2"/>
          <w:sz w:val="28"/>
          <w:szCs w:val="28"/>
          <w:highlight w:val="none"/>
          <w:lang w:val="en-US" w:eastAsia="zh-CN" w:bidi="ar-SA"/>
        </w:rPr>
        <w:t>4、</w:t>
      </w:r>
      <w:r>
        <w:rPr>
          <w:rFonts w:hint="eastAsia" w:ascii="方正仿宋_GBK" w:hAnsi="方正仿宋_GBK" w:eastAsia="方正仿宋_GBK" w:cs="方正仿宋_GBK"/>
          <w:sz w:val="28"/>
          <w:szCs w:val="28"/>
          <w:highlight w:val="none"/>
          <w:lang w:val="en-US" w:eastAsia="zh-CN"/>
        </w:rPr>
        <w:t>包段划分：1个包段</w:t>
      </w:r>
    </w:p>
    <w:p w14:paraId="0EACD6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kern w:val="2"/>
          <w:sz w:val="28"/>
          <w:szCs w:val="28"/>
          <w:highlight w:val="none"/>
          <w:lang w:val="en-US" w:eastAsia="zh-CN" w:bidi="ar-SA"/>
        </w:rPr>
        <w:t>5、</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项目最高投标限价：</w:t>
      </w:r>
    </w:p>
    <w:p w14:paraId="356693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本项目最高</w:t>
      </w:r>
      <w:r>
        <w:rPr>
          <w:rFonts w:hint="eastAsia" w:ascii="方正仿宋_GBK" w:hAnsi="方正仿宋_GBK" w:eastAsia="方正仿宋_GBK" w:cs="方正仿宋_GBK"/>
          <w:sz w:val="28"/>
          <w:szCs w:val="28"/>
          <w:highlight w:val="none"/>
          <w:lang w:val="en-US" w:eastAsia="zh-CN"/>
        </w:rPr>
        <w:t>投标</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限价含税10万</w:t>
      </w:r>
      <w:r>
        <w:rPr>
          <w:rFonts w:hint="eastAsia" w:ascii="方正仿宋_GBK" w:hAnsi="方正仿宋_GBK" w:eastAsia="方正仿宋_GBK" w:cs="方正仿宋_GBK"/>
          <w:sz w:val="28"/>
          <w:szCs w:val="28"/>
          <w:highlight w:val="none"/>
          <w:lang w:val="en-US" w:eastAsia="zh-CN"/>
        </w:rPr>
        <w:t>元/辆，限价按13%税率测算；响应人按自身纳税身份选用1%、3%、13%税率报价。物资分项限价详见附件，响应人的报价大于最高投标限价及分项限价的，否决其投标</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w:t>
      </w:r>
    </w:p>
    <w:p w14:paraId="61AAB892">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二、响应人资格</w:t>
      </w:r>
    </w:p>
    <w:p w14:paraId="6906DDC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1、本项目不接受联合体响应。</w:t>
      </w:r>
    </w:p>
    <w:p w14:paraId="49E8E90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2、营业范围要求：在中华人民共和国境内依法注册，并且具有合法、有效的营业执照。</w:t>
      </w:r>
    </w:p>
    <w:p w14:paraId="1048A38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宋体"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3、响应人所投车辆必须完全满足本询价书载明的全部技术参数，提供相关技术证明文件复印件或扫描件（工信部车辆公告参数或车辆一致性证书或出厂合格证或机动车环保信息随车清单或第三方检测报告或产品使用说明书或其他有效证明文件）。</w:t>
      </w:r>
    </w:p>
    <w:p w14:paraId="4693101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4、免费质保期：整车质保不少于3年或6万公里（以先到者为准）；三电系统（动力电池总成、驱动电机、电机控制器）质保不少于8年或40万公里（以先到者为准），质保期自车辆验收合格之日起算，质保服务由车辆原厂授权服务网点提供，整车及三电系统质保期限允许正偏离，投标人提供质保承诺函（格式自拟）</w:t>
      </w:r>
    </w:p>
    <w:p w14:paraId="701183BB">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三、提交响应文件截止时间、开标时间和地点</w:t>
      </w:r>
    </w:p>
    <w:p w14:paraId="5EBE74E4">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1、</w:t>
      </w:r>
      <w:r>
        <w:rPr>
          <w:rFonts w:hint="eastAsia" w:ascii="方正仿宋_GBK" w:hAnsi="方正仿宋_GBK" w:eastAsia="方正仿宋_GBK" w:cs="方正仿宋_GBK"/>
          <w:sz w:val="28"/>
          <w:szCs w:val="28"/>
          <w:highlight w:val="none"/>
          <w:lang w:val="en-US" w:eastAsia="zh-CN"/>
        </w:rPr>
        <w:t>开标</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2026年11月11日上午10时</w:t>
      </w:r>
      <w:r>
        <w:rPr>
          <w:rFonts w:hint="eastAsia" w:ascii="方正仿宋_GBK" w:hAnsi="方正仿宋_GBK" w:eastAsia="方正仿宋_GBK" w:cs="方正仿宋_GBK"/>
          <w:sz w:val="28"/>
          <w:szCs w:val="28"/>
          <w:highlight w:val="none"/>
        </w:rPr>
        <w:t>。</w:t>
      </w:r>
    </w:p>
    <w:p w14:paraId="1F835E7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2、</w:t>
      </w:r>
      <w:r>
        <w:rPr>
          <w:rFonts w:hint="eastAsia" w:ascii="方正仿宋_GBK" w:hAnsi="方正仿宋_GBK" w:eastAsia="方正仿宋_GBK" w:cs="方正仿宋_GBK"/>
          <w:sz w:val="28"/>
          <w:szCs w:val="28"/>
          <w:highlight w:val="none"/>
          <w:lang w:val="en-US" w:eastAsia="zh-CN"/>
        </w:rPr>
        <w:t>响应文件</w:t>
      </w:r>
      <w:r>
        <w:rPr>
          <w:rFonts w:hint="eastAsia" w:ascii="方正仿宋_GBK" w:hAnsi="方正仿宋_GBK" w:eastAsia="方正仿宋_GBK" w:cs="方正仿宋_GBK"/>
          <w:sz w:val="28"/>
          <w:szCs w:val="28"/>
          <w:highlight w:val="none"/>
        </w:rPr>
        <w:t>递交的截止时间同开标时间。</w:t>
      </w:r>
    </w:p>
    <w:p w14:paraId="3059328D">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3、</w:t>
      </w:r>
      <w:r>
        <w:rPr>
          <w:rFonts w:hint="eastAsia" w:ascii="方正仿宋_GBK" w:hAnsi="方正仿宋_GBK" w:eastAsia="方正仿宋_GBK" w:cs="方正仿宋_GBK"/>
          <w:sz w:val="28"/>
          <w:szCs w:val="28"/>
          <w:highlight w:val="none"/>
          <w:lang w:val="en-US" w:eastAsia="zh-CN"/>
        </w:rPr>
        <w:t>响应文件</w:t>
      </w:r>
      <w:r>
        <w:rPr>
          <w:rFonts w:hint="eastAsia" w:ascii="方正仿宋_GBK" w:hAnsi="方正仿宋_GBK" w:eastAsia="方正仿宋_GBK" w:cs="方正仿宋_GBK"/>
          <w:sz w:val="28"/>
          <w:szCs w:val="28"/>
          <w:highlight w:val="none"/>
        </w:rPr>
        <w:t>提交</w:t>
      </w:r>
      <w:r>
        <w:rPr>
          <w:rFonts w:hint="eastAsia" w:ascii="方正仿宋_GBK" w:hAnsi="方正仿宋_GBK" w:eastAsia="方正仿宋_GBK" w:cs="方正仿宋_GBK"/>
          <w:sz w:val="28"/>
          <w:szCs w:val="28"/>
          <w:highlight w:val="none"/>
          <w:lang w:val="en-US" w:eastAsia="zh-CN"/>
        </w:rPr>
        <w:t>时间与</w:t>
      </w:r>
      <w:r>
        <w:rPr>
          <w:rFonts w:hint="eastAsia" w:ascii="方正仿宋_GBK" w:hAnsi="方正仿宋_GBK" w:eastAsia="方正仿宋_GBK" w:cs="方正仿宋_GBK"/>
          <w:sz w:val="28"/>
          <w:szCs w:val="28"/>
          <w:highlight w:val="none"/>
        </w:rPr>
        <w:t>地点：请各</w:t>
      </w:r>
      <w:r>
        <w:rPr>
          <w:rFonts w:hint="eastAsia" w:ascii="方正仿宋_GBK" w:hAnsi="方正仿宋_GBK" w:eastAsia="方正仿宋_GBK" w:cs="方正仿宋_GBK"/>
          <w:sz w:val="28"/>
          <w:szCs w:val="28"/>
          <w:highlight w:val="none"/>
          <w:lang w:val="en-US" w:eastAsia="zh-CN"/>
        </w:rPr>
        <w:t>响应人</w:t>
      </w:r>
      <w:r>
        <w:rPr>
          <w:rFonts w:hint="eastAsia" w:ascii="方正仿宋_GBK" w:hAnsi="方正仿宋_GBK" w:eastAsia="方正仿宋_GBK" w:cs="方正仿宋_GBK"/>
          <w:sz w:val="28"/>
          <w:szCs w:val="28"/>
          <w:highlight w:val="none"/>
        </w:rPr>
        <w:t>202</w:t>
      </w:r>
      <w:r>
        <w:rPr>
          <w:rFonts w:hint="eastAsia" w:ascii="方正仿宋_GBK" w:hAnsi="方正仿宋_GBK" w:eastAsia="方正仿宋_GBK" w:cs="方正仿宋_GBK"/>
          <w:sz w:val="28"/>
          <w:szCs w:val="28"/>
          <w:highlight w:val="none"/>
          <w:lang w:val="en-US" w:eastAsia="zh-CN"/>
        </w:rPr>
        <w:t>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11月11日8</w:t>
      </w:r>
      <w:r>
        <w:rPr>
          <w:rFonts w:hint="eastAsia" w:ascii="方正仿宋_GBK" w:hAnsi="方正仿宋_GBK" w:eastAsia="方正仿宋_GBK" w:cs="方正仿宋_GBK"/>
          <w:sz w:val="28"/>
          <w:szCs w:val="28"/>
          <w:highlight w:val="none"/>
        </w:rPr>
        <w:t>时</w:t>
      </w:r>
      <w:r>
        <w:rPr>
          <w:rFonts w:hint="eastAsia" w:ascii="方正仿宋_GBK" w:hAnsi="方正仿宋_GBK" w:eastAsia="方正仿宋_GBK" w:cs="方正仿宋_GBK"/>
          <w:sz w:val="28"/>
          <w:szCs w:val="28"/>
          <w:highlight w:val="none"/>
          <w:lang w:val="en-US" w:eastAsia="zh-CN"/>
        </w:rPr>
        <w:t>0</w:t>
      </w:r>
      <w:r>
        <w:rPr>
          <w:rFonts w:hint="eastAsia" w:ascii="方正仿宋_GBK" w:hAnsi="方正仿宋_GBK" w:eastAsia="方正仿宋_GBK" w:cs="方正仿宋_GBK"/>
          <w:sz w:val="28"/>
          <w:szCs w:val="28"/>
          <w:highlight w:val="none"/>
        </w:rPr>
        <w:t>0分至1</w:t>
      </w:r>
      <w:r>
        <w:rPr>
          <w:rFonts w:hint="eastAsia" w:ascii="方正仿宋_GBK" w:hAnsi="方正仿宋_GBK" w:eastAsia="方正仿宋_GBK" w:cs="方正仿宋_GBK"/>
          <w:sz w:val="28"/>
          <w:szCs w:val="28"/>
          <w:highlight w:val="none"/>
          <w:lang w:val="en-US" w:eastAsia="zh-CN"/>
        </w:rPr>
        <w:t>0</w:t>
      </w:r>
      <w:r>
        <w:rPr>
          <w:rFonts w:hint="eastAsia" w:ascii="方正仿宋_GBK" w:hAnsi="方正仿宋_GBK" w:eastAsia="方正仿宋_GBK" w:cs="方正仿宋_GBK"/>
          <w:sz w:val="28"/>
          <w:szCs w:val="28"/>
          <w:highlight w:val="none"/>
        </w:rPr>
        <w:t>时00分</w:t>
      </w:r>
      <w:r>
        <w:rPr>
          <w:rFonts w:hint="eastAsia" w:ascii="方正仿宋_GBK" w:hAnsi="方正仿宋_GBK" w:eastAsia="方正仿宋_GBK" w:cs="方正仿宋_GBK"/>
          <w:sz w:val="28"/>
          <w:szCs w:val="28"/>
          <w:highlight w:val="none"/>
        </w:rPr>
        <w:t>之间递交</w:t>
      </w:r>
      <w:r>
        <w:rPr>
          <w:rFonts w:hint="eastAsia" w:ascii="方正仿宋_GBK" w:hAnsi="方正仿宋_GBK" w:eastAsia="方正仿宋_GBK" w:cs="方正仿宋_GBK"/>
          <w:sz w:val="28"/>
          <w:szCs w:val="28"/>
          <w:highlight w:val="none"/>
          <w:lang w:eastAsia="zh-CN"/>
        </w:rPr>
        <w:t>响应文件</w:t>
      </w:r>
      <w:r>
        <w:rPr>
          <w:rFonts w:hint="eastAsia" w:ascii="方正仿宋_GBK" w:hAnsi="方正仿宋_GBK" w:eastAsia="方正仿宋_GBK" w:cs="方正仿宋_GBK"/>
          <w:sz w:val="28"/>
          <w:szCs w:val="28"/>
          <w:highlight w:val="none"/>
        </w:rPr>
        <w:t>至zhaocai@fysthj.com邮箱，其余时间段递交的无效。（</w:t>
      </w:r>
      <w:r>
        <w:rPr>
          <w:rFonts w:hint="eastAsia" w:ascii="方正仿宋_GBK" w:hAnsi="方正仿宋_GBK" w:eastAsia="方正仿宋_GBK" w:cs="方正仿宋_GBK"/>
          <w:sz w:val="28"/>
          <w:szCs w:val="28"/>
          <w:highlight w:val="none"/>
          <w:lang w:val="en-US" w:eastAsia="zh-CN"/>
        </w:rPr>
        <w:t>具体要求</w:t>
      </w:r>
      <w:r>
        <w:rPr>
          <w:rFonts w:hint="eastAsia" w:ascii="方正仿宋_GBK" w:hAnsi="方正仿宋_GBK" w:eastAsia="方正仿宋_GBK" w:cs="方正仿宋_GBK"/>
          <w:sz w:val="28"/>
          <w:szCs w:val="28"/>
          <w:highlight w:val="none"/>
        </w:rPr>
        <w:t>详见其他补充事宜）。</w:t>
      </w:r>
    </w:p>
    <w:p w14:paraId="06A797C2">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bookmarkStart w:id="0" w:name="_Toc28359084"/>
      <w:bookmarkStart w:id="1" w:name="_Toc35393625"/>
      <w:bookmarkStart w:id="2" w:name="_Toc28359007"/>
      <w:bookmarkStart w:id="3" w:name="_Toc35393794"/>
      <w:r>
        <w:rPr>
          <w:rFonts w:hint="eastAsia" w:ascii="方正仿宋_GBK" w:hAnsi="方正仿宋_GBK" w:eastAsia="方正仿宋_GBK" w:cs="方正仿宋_GBK"/>
          <w:sz w:val="30"/>
          <w:szCs w:val="30"/>
          <w:highlight w:val="none"/>
          <w:lang w:val="en-US" w:eastAsia="zh-CN"/>
        </w:rPr>
        <w:t>四、公告期限</w:t>
      </w:r>
      <w:bookmarkEnd w:id="0"/>
      <w:bookmarkEnd w:id="1"/>
      <w:bookmarkEnd w:id="2"/>
      <w:bookmarkEnd w:id="3"/>
    </w:p>
    <w:p w14:paraId="32D1ADC5">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kern w:val="0"/>
          <w:sz w:val="28"/>
          <w:szCs w:val="28"/>
          <w:highlight w:val="none"/>
        </w:rPr>
        <w:t>自本公告发布之日起</w:t>
      </w:r>
      <w:r>
        <w:rPr>
          <w:rFonts w:hint="eastAsia" w:ascii="方正仿宋_GBK" w:hAnsi="方正仿宋_GBK" w:eastAsia="方正仿宋_GBK" w:cs="方正仿宋_GBK"/>
          <w:kern w:val="0"/>
          <w:sz w:val="28"/>
          <w:szCs w:val="28"/>
          <w:highlight w:val="none"/>
          <w:lang w:val="en-US" w:eastAsia="zh-CN"/>
        </w:rPr>
        <w:t>3</w:t>
      </w:r>
      <w:r>
        <w:rPr>
          <w:rFonts w:hint="eastAsia" w:ascii="方正仿宋_GBK" w:hAnsi="方正仿宋_GBK" w:eastAsia="方正仿宋_GBK" w:cs="方正仿宋_GBK"/>
          <w:kern w:val="0"/>
          <w:sz w:val="28"/>
          <w:szCs w:val="28"/>
          <w:highlight w:val="none"/>
        </w:rPr>
        <w:t>个工作日。</w:t>
      </w:r>
    </w:p>
    <w:p w14:paraId="1FEC0E8C">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bookmarkStart w:id="4" w:name="_Toc35393626"/>
      <w:bookmarkStart w:id="5" w:name="_Toc35393795"/>
      <w:r>
        <w:rPr>
          <w:rFonts w:hint="eastAsia" w:ascii="方正仿宋_GBK" w:hAnsi="方正仿宋_GBK" w:eastAsia="方正仿宋_GBK" w:cs="方正仿宋_GBK"/>
          <w:sz w:val="30"/>
          <w:szCs w:val="30"/>
          <w:highlight w:val="none"/>
          <w:lang w:val="en-US" w:eastAsia="zh-CN"/>
        </w:rPr>
        <w:t>五、其他补充事宜</w:t>
      </w:r>
      <w:bookmarkEnd w:id="4"/>
      <w:bookmarkEnd w:id="5"/>
    </w:p>
    <w:p w14:paraId="67795BBF">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bookmarkStart w:id="6" w:name="_Toc35393627"/>
      <w:bookmarkStart w:id="7" w:name="_Toc35393796"/>
      <w:bookmarkStart w:id="8" w:name="_Toc28359085"/>
      <w:bookmarkStart w:id="9" w:name="_Toc28359008"/>
      <w:r>
        <w:rPr>
          <w:rFonts w:hint="eastAsia" w:ascii="方正仿宋_GBK" w:hAnsi="方正仿宋_GBK" w:eastAsia="方正仿宋_GBK" w:cs="方正仿宋_GBK"/>
          <w:sz w:val="28"/>
          <w:szCs w:val="28"/>
          <w:highlight w:val="none"/>
          <w:lang w:val="en-US" w:eastAsia="zh-CN"/>
        </w:rPr>
        <w:t>本项目采用电子邮箱接收响应文件，不再进行现场递交，具体办法如下：</w:t>
      </w:r>
    </w:p>
    <w:p w14:paraId="0F4A302A">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1.电子邮箱地址：</w:t>
      </w:r>
      <w:r>
        <w:rPr>
          <w:rFonts w:hint="eastAsia" w:ascii="方正仿宋_GBK" w:hAnsi="方正仿宋_GBK" w:eastAsia="方正仿宋_GBK" w:cs="方正仿宋_GBK"/>
          <w:sz w:val="28"/>
          <w:szCs w:val="28"/>
          <w:highlight w:val="none"/>
        </w:rPr>
        <w:t>zhaocai@fysthj.com</w:t>
      </w:r>
      <w:r>
        <w:rPr>
          <w:rFonts w:hint="eastAsia" w:ascii="方正仿宋_GBK" w:hAnsi="方正仿宋_GBK" w:eastAsia="方正仿宋_GBK" w:cs="方正仿宋_GBK"/>
          <w:sz w:val="28"/>
          <w:szCs w:val="28"/>
          <w:highlight w:val="none"/>
          <w:lang w:eastAsia="zh-CN"/>
        </w:rPr>
        <w:t>。</w:t>
      </w:r>
    </w:p>
    <w:p w14:paraId="3730F0D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2.电子版响应文件的递交方式：</w:t>
      </w:r>
    </w:p>
    <w:p w14:paraId="3BB8F9D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各响应人应提前编制本项目响应文件，</w:t>
      </w:r>
      <w:r>
        <w:rPr>
          <w:rFonts w:hint="eastAsia" w:ascii="方正仿宋_GBK" w:hAnsi="方正仿宋_GBK" w:eastAsia="方正仿宋_GBK" w:cs="方正仿宋_GBK"/>
          <w:b/>
          <w:bCs/>
          <w:sz w:val="28"/>
          <w:szCs w:val="28"/>
          <w:highlight w:val="none"/>
          <w:lang w:val="en-US" w:eastAsia="zh-CN"/>
        </w:rPr>
        <w:t>将签字盖章齐全的电子版 PDF 版、可编辑电子版 EXCEL 版报价单一并提交</w:t>
      </w:r>
      <w:r>
        <w:rPr>
          <w:rFonts w:hint="eastAsia" w:ascii="方正仿宋_GBK" w:hAnsi="方正仿宋_GBK" w:eastAsia="方正仿宋_GBK" w:cs="方正仿宋_GBK"/>
          <w:sz w:val="28"/>
          <w:szCs w:val="28"/>
          <w:highlight w:val="none"/>
          <w:lang w:val="en-US" w:eastAsia="zh-CN"/>
        </w:rPr>
        <w:t>，压缩为一个压缩包上传至电子邮箱，压缩包和邮件名称均须设置成：响应人名称+项目名称+授权人姓名+授权人手机号码+投标包段，且邮件内容与邮件名称相统一，如因供应商邮件名称标识错误或邮件内容混传，责任自负。</w:t>
      </w:r>
    </w:p>
    <w:p w14:paraId="6721C9F7">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kern w:val="0"/>
          <w:sz w:val="28"/>
          <w:szCs w:val="28"/>
          <w:highlight w:val="none"/>
        </w:rPr>
      </w:pPr>
      <w:r>
        <w:rPr>
          <w:rFonts w:hint="eastAsia" w:ascii="方正仿宋_GBK" w:hAnsi="方正仿宋_GBK" w:eastAsia="方正仿宋_GBK" w:cs="方正仿宋_GBK"/>
          <w:sz w:val="28"/>
          <w:szCs w:val="28"/>
          <w:highlight w:val="none"/>
          <w:lang w:val="en-US" w:eastAsia="zh-CN"/>
        </w:rPr>
        <w:t>以邮件系统显示的接收时间作为响应人递交响应文件的时间，采购截止时间后电子邮箱接收到的响应文件无效。若同一响应人在响应文件递交截止时间前于电子邮箱内提交多份响应文件的，以递交时间最晚的响应文件，作为本次项目的正式响应文件，递交响应文件最晚的邮箱作为该供应商的指定邮箱。逾期提交的或者未提交至电子邮箱的响应文件，采购人拒绝接收。</w:t>
      </w:r>
    </w:p>
    <w:p w14:paraId="4176A6A6">
      <w:pPr>
        <w:pStyle w:val="3"/>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六、对本次招标提出询问，请按以下方式联系</w:t>
      </w:r>
      <w:bookmarkEnd w:id="6"/>
      <w:bookmarkEnd w:id="7"/>
      <w:bookmarkEnd w:id="8"/>
      <w:bookmarkEnd w:id="9"/>
    </w:p>
    <w:p w14:paraId="54AA8C9D">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采购人信息</w:t>
      </w:r>
    </w:p>
    <w:p w14:paraId="2524C16D">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rPr>
        <w:t>名称：</w:t>
      </w:r>
      <w:r>
        <w:rPr>
          <w:rFonts w:hint="eastAsia" w:ascii="方正仿宋_GBK" w:hAnsi="方正仿宋_GBK" w:eastAsia="方正仿宋_GBK" w:cs="方正仿宋_GBK"/>
          <w:sz w:val="28"/>
          <w:szCs w:val="28"/>
          <w:highlight w:val="none"/>
          <w:u w:val="single"/>
          <w:lang w:val="en-US" w:eastAsia="zh-CN"/>
        </w:rPr>
        <w:t>阜阳建环再生资源有限公司</w:t>
      </w:r>
    </w:p>
    <w:p w14:paraId="5C70BD7C">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rPr>
        <w:t>地址：</w:t>
      </w:r>
      <w:r>
        <w:rPr>
          <w:rFonts w:hint="eastAsia" w:ascii="方正仿宋_GBK" w:hAnsi="方正仿宋_GBK" w:eastAsia="方正仿宋_GBK" w:cs="方正仿宋_GBK"/>
          <w:sz w:val="28"/>
          <w:szCs w:val="28"/>
          <w:highlight w:val="none"/>
          <w:u w:val="single"/>
          <w:lang w:val="en-US" w:eastAsia="zh-CN"/>
        </w:rPr>
        <w:t>安徽省阜阳市颍州区建投大厦10楼</w:t>
      </w:r>
    </w:p>
    <w:p w14:paraId="7255F0AA">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default" w:ascii="方正仿宋_GBK" w:hAnsi="方正仿宋_GBK" w:eastAsia="方正仿宋_GBK" w:cs="方正仿宋_GBK"/>
          <w:sz w:val="28"/>
          <w:szCs w:val="28"/>
          <w:highlight w:val="none"/>
          <w:u w:val="single"/>
          <w:lang w:val="en-US" w:eastAsia="zh-CN"/>
        </w:rPr>
      </w:pPr>
      <w:r>
        <w:rPr>
          <w:rFonts w:hint="eastAsia" w:ascii="方正仿宋_GBK" w:hAnsi="方正仿宋_GBK" w:eastAsia="方正仿宋_GBK" w:cs="方正仿宋_GBK"/>
          <w:sz w:val="28"/>
          <w:szCs w:val="28"/>
          <w:highlight w:val="none"/>
        </w:rPr>
        <w:t>联系方式：</w:t>
      </w:r>
      <w:r>
        <w:rPr>
          <w:rFonts w:hint="eastAsia" w:ascii="方正仿宋_GBK" w:hAnsi="方正仿宋_GBK" w:eastAsia="方正仿宋_GBK" w:cs="方正仿宋_GBK"/>
          <w:sz w:val="28"/>
          <w:szCs w:val="28"/>
          <w:highlight w:val="none"/>
          <w:u w:val="single"/>
          <w:lang w:val="en-US" w:eastAsia="zh-CN"/>
        </w:rPr>
        <w:t>鲍工 0558-2115167</w:t>
      </w:r>
    </w:p>
    <w:p w14:paraId="2880975B">
      <w:pPr>
        <w:pStyle w:val="1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方正仿宋_GBK" w:hAnsi="方正仿宋_GBK" w:eastAsia="方正仿宋_GBK" w:cs="方正仿宋_GBK"/>
          <w:b/>
          <w:bCs/>
          <w:kern w:val="2"/>
          <w:sz w:val="30"/>
          <w:szCs w:val="30"/>
          <w:highlight w:val="none"/>
          <w:lang w:val="en-US" w:eastAsia="zh-CN" w:bidi="ar-SA"/>
        </w:rPr>
      </w:pPr>
      <w:r>
        <w:rPr>
          <w:rFonts w:hint="eastAsia" w:ascii="方正仿宋_GBK" w:hAnsi="方正仿宋_GBK" w:eastAsia="方正仿宋_GBK" w:cs="方正仿宋_GBK"/>
          <w:b/>
          <w:bCs/>
          <w:kern w:val="2"/>
          <w:sz w:val="30"/>
          <w:szCs w:val="30"/>
          <w:highlight w:val="none"/>
          <w:lang w:val="en-US" w:eastAsia="zh-CN" w:bidi="ar-SA"/>
        </w:rPr>
        <w:t>附件清单</w:t>
      </w:r>
    </w:p>
    <w:p w14:paraId="72F7DA0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附件 1：采购询价书（正文）</w:t>
      </w:r>
    </w:p>
    <w:p w14:paraId="439AF24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附件 2：物资采购协议</w:t>
      </w:r>
    </w:p>
    <w:p w14:paraId="5525E25D">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附件 3：询价响应文件（</w:t>
      </w:r>
      <w:r>
        <w:rPr>
          <w:rFonts w:hint="eastAsia" w:ascii="方正仿宋_GBK" w:hAnsi="方正仿宋_GBK" w:eastAsia="方正仿宋_GBK" w:cs="方正仿宋_GBK"/>
          <w:color w:val="C00000"/>
          <w:sz w:val="28"/>
          <w:szCs w:val="28"/>
          <w:highlight w:val="none"/>
          <w:lang w:val="en-US" w:eastAsia="zh-CN"/>
        </w:rPr>
        <w:t>响应人报价文件</w:t>
      </w:r>
      <w:r>
        <w:rPr>
          <w:rFonts w:hint="eastAsia" w:ascii="方正仿宋_GBK" w:hAnsi="方正仿宋_GBK" w:eastAsia="方正仿宋_GBK" w:cs="方正仿宋_GBK"/>
          <w:sz w:val="28"/>
          <w:szCs w:val="28"/>
          <w:highlight w:val="none"/>
          <w:lang w:val="en-US" w:eastAsia="zh-CN"/>
        </w:rPr>
        <w:t>）</w:t>
      </w:r>
    </w:p>
    <w:p w14:paraId="24C239A1">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sz w:val="28"/>
          <w:szCs w:val="28"/>
          <w:highlight w:val="none"/>
          <w:lang w:val="en-US" w:eastAsia="zh-CN"/>
        </w:rPr>
        <w:t>附件 4：报价清单明细（含明细、图片、限价、报价表）</w:t>
      </w:r>
      <w:r>
        <w:rPr>
          <w:rFonts w:hint="eastAsia" w:ascii="方正仿宋_GBK" w:hAnsi="方正仿宋_GBK" w:eastAsia="方正仿宋_GBK" w:cs="方正仿宋_GBK"/>
          <w:highlight w:val="none"/>
          <w:lang w:val="en-US" w:eastAsia="zh-CN"/>
        </w:rPr>
        <w:br w:type="page"/>
      </w:r>
    </w:p>
    <w:p w14:paraId="24BA3BD7">
      <w:pPr>
        <w:pStyle w:val="2"/>
        <w:bidi w:val="0"/>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 xml:space="preserve">附件1 </w:t>
      </w:r>
      <w:r>
        <w:rPr>
          <w:rFonts w:hint="eastAsia" w:ascii="方正仿宋_GBK" w:hAnsi="方正仿宋_GBK" w:eastAsia="方正仿宋_GBK" w:cs="方正仿宋_GBK"/>
          <w:b/>
          <w:bCs/>
          <w:sz w:val="32"/>
          <w:szCs w:val="32"/>
          <w:highlight w:val="none"/>
          <w:lang w:val="en-US" w:eastAsia="zh-CN"/>
        </w:rPr>
        <w:t>采购</w:t>
      </w:r>
      <w:r>
        <w:rPr>
          <w:rFonts w:hint="eastAsia" w:ascii="方正仿宋_GBK" w:hAnsi="方正仿宋_GBK" w:eastAsia="方正仿宋_GBK" w:cs="方正仿宋_GBK"/>
          <w:b/>
          <w:bCs/>
          <w:sz w:val="32"/>
          <w:szCs w:val="32"/>
          <w:highlight w:val="none"/>
        </w:rPr>
        <w:t>询价书</w:t>
      </w:r>
    </w:p>
    <w:p w14:paraId="6C0DDBF6">
      <w:pPr>
        <w:pStyle w:val="19"/>
        <w:keepNext w:val="0"/>
        <w:keepLines w:val="0"/>
        <w:pageBreakBefore w:val="0"/>
        <w:widowControl w:val="0"/>
        <w:kinsoku/>
        <w:overflowPunct/>
        <w:topLinePunct w:val="0"/>
        <w:autoSpaceDE/>
        <w:autoSpaceDN/>
        <w:bidi w:val="0"/>
        <w:snapToGrid/>
        <w:spacing w:line="360" w:lineRule="auto"/>
        <w:ind w:firstLine="0" w:firstLineChars="0"/>
        <w:jc w:val="center"/>
        <w:rPr>
          <w:rFonts w:hint="eastAsia"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lang w:val="en-US" w:eastAsia="zh-CN"/>
        </w:rPr>
        <w:t>阜阳市静脉产业园废弃油脂收运车采购项目询价书</w:t>
      </w:r>
    </w:p>
    <w:p w14:paraId="55DBCB1B">
      <w:pPr>
        <w:pStyle w:val="19"/>
        <w:keepNext w:val="0"/>
        <w:keepLines w:val="0"/>
        <w:pageBreakBefore w:val="0"/>
        <w:widowControl w:val="0"/>
        <w:kinsoku/>
        <w:wordWrap w:val="0"/>
        <w:overflowPunct/>
        <w:topLinePunct w:val="0"/>
        <w:autoSpaceDE/>
        <w:autoSpaceDN/>
        <w:bidi w:val="0"/>
        <w:snapToGrid/>
        <w:spacing w:line="360" w:lineRule="auto"/>
        <w:ind w:firstLine="0" w:firstLineChars="0"/>
        <w:jc w:val="right"/>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32"/>
          <w:szCs w:val="32"/>
          <w:highlight w:val="none"/>
        </w:rPr>
        <w:t xml:space="preserve">                  </w:t>
      </w:r>
      <w:r>
        <w:rPr>
          <w:rFonts w:hint="eastAsia" w:ascii="方正仿宋_GBK" w:hAnsi="方正仿宋_GBK" w:eastAsia="方正仿宋_GBK" w:cs="方正仿宋_GBK"/>
          <w:sz w:val="28"/>
          <w:szCs w:val="28"/>
          <w:highlight w:val="none"/>
          <w:lang w:val="en-US" w:eastAsia="zh-CN"/>
        </w:rPr>
        <w:t>编号：</w:t>
      </w:r>
      <w:r>
        <w:rPr>
          <w:rFonts w:hint="eastAsia" w:ascii="方正仿宋_GBK" w:hAnsi="方正仿宋_GBK" w:eastAsia="方正仿宋_GBK" w:cs="方正仿宋_GBK"/>
          <w:sz w:val="28"/>
          <w:szCs w:val="28"/>
          <w:highlight w:val="none"/>
          <w:u w:val="single"/>
          <w:lang w:val="en-US" w:eastAsia="zh-CN"/>
        </w:rPr>
        <w:t>JMCYY-XJ-049</w:t>
      </w:r>
    </w:p>
    <w:p w14:paraId="168BA1B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本单位拟采购以下产品（货物），请贵单位于 2026年11月11</w:t>
      </w:r>
      <w:bookmarkStart w:id="23" w:name="_GoBack"/>
      <w:bookmarkEnd w:id="23"/>
      <w:r>
        <w:rPr>
          <w:rFonts w:hint="eastAsia" w:ascii="方正仿宋_GBK" w:hAnsi="方正仿宋_GBK" w:eastAsia="方正仿宋_GBK" w:cs="方正仿宋_GBK"/>
          <w:b w:val="0"/>
          <w:bCs w:val="0"/>
          <w:kern w:val="2"/>
          <w:sz w:val="28"/>
          <w:szCs w:val="28"/>
          <w:highlight w:val="none"/>
          <w:lang w:val="en-US" w:eastAsia="zh-CN" w:bidi="ar-SA"/>
        </w:rPr>
        <w:t>日之前按本询价书的要求和响应文件格式予以报价。</w:t>
      </w:r>
    </w:p>
    <w:p w14:paraId="2B7A1B6D">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一、采购单位信息</w:t>
      </w:r>
    </w:p>
    <w:p w14:paraId="5122A8C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 xml:space="preserve">单位名称：阜阳建环再生资源有限公司 </w:t>
      </w:r>
    </w:p>
    <w:p w14:paraId="2E9C44F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地      址：安徽省阜阳市颍州区建投大厦10楼</w:t>
      </w:r>
    </w:p>
    <w:p w14:paraId="5262998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bookmarkStart w:id="10" w:name="_Toc4245"/>
      <w:bookmarkStart w:id="11" w:name="_Toc2285"/>
      <w:r>
        <w:rPr>
          <w:rFonts w:hint="eastAsia" w:ascii="方正仿宋_GBK" w:hAnsi="方正仿宋_GBK" w:eastAsia="方正仿宋_GBK" w:cs="方正仿宋_GBK"/>
          <w:b w:val="0"/>
          <w:bCs w:val="0"/>
          <w:kern w:val="2"/>
          <w:sz w:val="28"/>
          <w:szCs w:val="28"/>
          <w:highlight w:val="none"/>
          <w:lang w:val="en-US" w:eastAsia="zh-CN" w:bidi="ar-SA"/>
        </w:rPr>
        <w:t>联  系  人：</w:t>
      </w:r>
      <w:bookmarkEnd w:id="10"/>
      <w:bookmarkEnd w:id="11"/>
      <w:r>
        <w:rPr>
          <w:rFonts w:hint="eastAsia" w:ascii="方正仿宋_GBK" w:hAnsi="方正仿宋_GBK" w:eastAsia="方正仿宋_GBK" w:cs="方正仿宋_GBK"/>
          <w:b w:val="0"/>
          <w:bCs w:val="0"/>
          <w:kern w:val="2"/>
          <w:sz w:val="28"/>
          <w:szCs w:val="28"/>
          <w:highlight w:val="none"/>
          <w:lang w:val="en-US" w:eastAsia="zh-CN" w:bidi="ar-SA"/>
        </w:rPr>
        <w:t>鲍 工</w:t>
      </w:r>
    </w:p>
    <w:p w14:paraId="5272DE3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电      话：</w:t>
      </w:r>
      <w:r>
        <w:rPr>
          <w:rFonts w:hint="eastAsia" w:ascii="方正仿宋_GBK" w:hAnsi="方正仿宋_GBK" w:eastAsia="方正仿宋_GBK" w:cs="方正仿宋_GBK"/>
          <w:sz w:val="28"/>
          <w:szCs w:val="28"/>
          <w:highlight w:val="none"/>
          <w:u w:val="none"/>
          <w:lang w:val="en-US" w:eastAsia="zh-CN"/>
        </w:rPr>
        <w:t>0558-2115167</w:t>
      </w:r>
    </w:p>
    <w:p w14:paraId="409DFFBB">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二、采购产品的名称、规格、数量或要求</w:t>
      </w:r>
      <w:r>
        <w:rPr>
          <w:rFonts w:hint="eastAsia" w:ascii="方正仿宋_GBK" w:hAnsi="方正仿宋_GBK" w:eastAsia="方正仿宋_GBK" w:cs="方正仿宋_GBK"/>
          <w:b w:val="0"/>
          <w:bCs w:val="0"/>
          <w:kern w:val="2"/>
          <w:sz w:val="28"/>
          <w:szCs w:val="28"/>
          <w:highlight w:val="none"/>
          <w:lang w:val="en-US" w:eastAsia="zh-CN" w:bidi="ar-SA"/>
        </w:rPr>
        <w:t>：</w:t>
      </w:r>
    </w:p>
    <w:p w14:paraId="588DF8A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1、产品名称：纯电动厢式运输车</w:t>
      </w:r>
    </w:p>
    <w:p w14:paraId="30CE903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2、数量：</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暂定4辆，最终以采购人实际需求为准</w:t>
      </w:r>
    </w:p>
    <w:p w14:paraId="7D5BE91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3、技术参数：</w:t>
      </w:r>
    </w:p>
    <w:tbl>
      <w:tblPr>
        <w:tblStyle w:val="1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084"/>
        <w:gridCol w:w="5660"/>
      </w:tblGrid>
      <w:tr w14:paraId="6F78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trPr>
        <w:tc>
          <w:tcPr>
            <w:tcW w:w="2095" w:type="pct"/>
            <w:shd w:val="clear" w:color="auto" w:fill="4472C4"/>
            <w:noWrap/>
            <w:vAlign w:val="center"/>
          </w:tcPr>
          <w:p w14:paraId="4D8315F7">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参数名称</w:t>
            </w:r>
          </w:p>
        </w:tc>
        <w:tc>
          <w:tcPr>
            <w:tcW w:w="2904" w:type="pct"/>
            <w:shd w:val="clear" w:color="auto" w:fill="4472C4"/>
            <w:noWrap/>
            <w:vAlign w:val="center"/>
          </w:tcPr>
          <w:p w14:paraId="15B63370">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技术规格</w:t>
            </w:r>
          </w:p>
        </w:tc>
      </w:tr>
      <w:tr w14:paraId="190C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95" w:type="pct"/>
            <w:shd w:val="clear" w:color="auto" w:fill="auto"/>
            <w:noWrap/>
            <w:vAlign w:val="center"/>
          </w:tcPr>
          <w:p w14:paraId="1B791183">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车身长×宽×高（mm）</w:t>
            </w:r>
          </w:p>
        </w:tc>
        <w:tc>
          <w:tcPr>
            <w:tcW w:w="2904" w:type="pct"/>
            <w:shd w:val="clear" w:color="auto" w:fill="auto"/>
            <w:noWrap/>
            <w:vAlign w:val="center"/>
          </w:tcPr>
          <w:p w14:paraId="704C41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长≤5500宽≤1900高≤2200</w:t>
            </w:r>
          </w:p>
        </w:tc>
      </w:tr>
      <w:tr w14:paraId="0720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95" w:type="pct"/>
            <w:shd w:val="clear" w:color="auto" w:fill="DDEBF7"/>
            <w:noWrap/>
            <w:vAlign w:val="center"/>
          </w:tcPr>
          <w:p w14:paraId="3208D91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货箱内部容积（m3）</w:t>
            </w:r>
          </w:p>
        </w:tc>
        <w:tc>
          <w:tcPr>
            <w:tcW w:w="2904" w:type="pct"/>
            <w:shd w:val="clear" w:color="auto" w:fill="DDEBF7"/>
            <w:noWrap/>
            <w:vAlign w:val="center"/>
          </w:tcPr>
          <w:p w14:paraId="0D31A85A">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≥6.5</w:t>
            </w:r>
          </w:p>
        </w:tc>
      </w:tr>
      <w:tr w14:paraId="37B1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95" w:type="pct"/>
            <w:shd w:val="clear" w:color="auto" w:fill="auto"/>
            <w:noWrap/>
            <w:vAlign w:val="center"/>
          </w:tcPr>
          <w:p w14:paraId="6AA13F5D">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轴距（mm）</w:t>
            </w:r>
          </w:p>
        </w:tc>
        <w:tc>
          <w:tcPr>
            <w:tcW w:w="2904" w:type="pct"/>
            <w:shd w:val="clear" w:color="auto" w:fill="auto"/>
            <w:noWrap/>
            <w:vAlign w:val="center"/>
          </w:tcPr>
          <w:p w14:paraId="049C86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≤3500</w:t>
            </w:r>
          </w:p>
        </w:tc>
      </w:tr>
      <w:tr w14:paraId="6055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5" w:type="pct"/>
            <w:shd w:val="clear" w:color="auto" w:fill="DDEBF7"/>
            <w:noWrap/>
            <w:vAlign w:val="center"/>
          </w:tcPr>
          <w:p w14:paraId="718C13C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驾驶室准乘人数（人）</w:t>
            </w:r>
          </w:p>
        </w:tc>
        <w:tc>
          <w:tcPr>
            <w:tcW w:w="2904" w:type="pct"/>
            <w:shd w:val="clear" w:color="auto" w:fill="DDEBF7"/>
            <w:noWrap/>
            <w:vAlign w:val="center"/>
          </w:tcPr>
          <w:p w14:paraId="7EE3D7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1158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5" w:type="pct"/>
            <w:shd w:val="clear" w:color="auto" w:fill="auto"/>
            <w:noWrap/>
            <w:vAlign w:val="center"/>
          </w:tcPr>
          <w:p w14:paraId="4099960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能源类型</w:t>
            </w:r>
          </w:p>
        </w:tc>
        <w:tc>
          <w:tcPr>
            <w:tcW w:w="2904" w:type="pct"/>
            <w:shd w:val="clear" w:color="auto" w:fill="auto"/>
            <w:noWrap/>
            <w:vAlign w:val="center"/>
          </w:tcPr>
          <w:p w14:paraId="2A62FC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纯电动</w:t>
            </w:r>
          </w:p>
        </w:tc>
      </w:tr>
      <w:tr w14:paraId="2307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95" w:type="pct"/>
            <w:shd w:val="clear" w:color="auto" w:fill="DDEBF7"/>
            <w:noWrap/>
            <w:vAlign w:val="center"/>
          </w:tcPr>
          <w:p w14:paraId="48E6649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CLTC纯电续航里程(km)</w:t>
            </w:r>
          </w:p>
        </w:tc>
        <w:tc>
          <w:tcPr>
            <w:tcW w:w="2904" w:type="pct"/>
            <w:shd w:val="clear" w:color="auto" w:fill="DDEBF7"/>
            <w:noWrap/>
            <w:vAlign w:val="center"/>
          </w:tcPr>
          <w:p w14:paraId="0566E8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≥400</w:t>
            </w:r>
          </w:p>
        </w:tc>
      </w:tr>
      <w:tr w14:paraId="687C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95" w:type="pct"/>
            <w:shd w:val="clear" w:color="auto" w:fill="auto"/>
            <w:noWrap/>
            <w:vAlign w:val="center"/>
          </w:tcPr>
          <w:p w14:paraId="4A2FD33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电池能量(kWh)</w:t>
            </w:r>
          </w:p>
        </w:tc>
        <w:tc>
          <w:tcPr>
            <w:tcW w:w="2904" w:type="pct"/>
            <w:shd w:val="clear" w:color="auto" w:fill="auto"/>
            <w:noWrap/>
            <w:vAlign w:val="center"/>
          </w:tcPr>
          <w:p w14:paraId="32C2BE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333F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95" w:type="pct"/>
            <w:shd w:val="clear" w:color="auto" w:fill="DDEBF7"/>
            <w:noWrap/>
            <w:vAlign w:val="center"/>
          </w:tcPr>
          <w:p w14:paraId="7A8E6FE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电机峰值功率（kW）</w:t>
            </w:r>
          </w:p>
        </w:tc>
        <w:tc>
          <w:tcPr>
            <w:tcW w:w="2904" w:type="pct"/>
            <w:shd w:val="clear" w:color="auto" w:fill="DDEBF7"/>
            <w:noWrap/>
            <w:vAlign w:val="center"/>
          </w:tcPr>
          <w:p w14:paraId="41A806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≥70</w:t>
            </w:r>
          </w:p>
        </w:tc>
      </w:tr>
      <w:tr w14:paraId="496B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95" w:type="pct"/>
            <w:shd w:val="clear" w:color="auto" w:fill="auto"/>
            <w:noWrap/>
            <w:vAlign w:val="center"/>
          </w:tcPr>
          <w:p w14:paraId="68C1593D">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整备质量(kg)</w:t>
            </w:r>
          </w:p>
        </w:tc>
        <w:tc>
          <w:tcPr>
            <w:tcW w:w="2904" w:type="pct"/>
            <w:shd w:val="clear" w:color="auto" w:fill="auto"/>
            <w:noWrap/>
            <w:vAlign w:val="center"/>
          </w:tcPr>
          <w:p w14:paraId="099B5D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≥1600</w:t>
            </w:r>
          </w:p>
        </w:tc>
      </w:tr>
      <w:tr w14:paraId="57B6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95" w:type="pct"/>
            <w:shd w:val="clear" w:color="auto" w:fill="DDEBF7"/>
            <w:noWrap/>
            <w:vAlign w:val="center"/>
          </w:tcPr>
          <w:p w14:paraId="2EC52133">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额定载质量（kg）</w:t>
            </w:r>
          </w:p>
        </w:tc>
        <w:tc>
          <w:tcPr>
            <w:tcW w:w="2904" w:type="pct"/>
            <w:shd w:val="clear" w:color="auto" w:fill="DDEBF7"/>
            <w:noWrap/>
            <w:vAlign w:val="center"/>
          </w:tcPr>
          <w:p w14:paraId="2847B4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≥1000</w:t>
            </w:r>
          </w:p>
        </w:tc>
      </w:tr>
      <w:tr w14:paraId="29D1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95" w:type="pct"/>
            <w:shd w:val="clear" w:color="auto" w:fill="auto"/>
            <w:noWrap/>
            <w:vAlign w:val="center"/>
          </w:tcPr>
          <w:p w14:paraId="4168C9B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最高车速(km/h)</w:t>
            </w:r>
          </w:p>
        </w:tc>
        <w:tc>
          <w:tcPr>
            <w:tcW w:w="2904" w:type="pct"/>
            <w:shd w:val="clear" w:color="auto" w:fill="auto"/>
            <w:noWrap/>
            <w:vAlign w:val="center"/>
          </w:tcPr>
          <w:p w14:paraId="3562F9F2">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≥80</w:t>
            </w:r>
          </w:p>
        </w:tc>
      </w:tr>
      <w:tr w14:paraId="0DD7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5" w:type="pct"/>
            <w:shd w:val="clear" w:color="auto" w:fill="DDEBF7"/>
            <w:noWrap/>
            <w:vAlign w:val="center"/>
          </w:tcPr>
          <w:p w14:paraId="3376C3E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外观颜色</w:t>
            </w:r>
          </w:p>
        </w:tc>
        <w:tc>
          <w:tcPr>
            <w:tcW w:w="2904" w:type="pct"/>
            <w:shd w:val="clear" w:color="auto" w:fill="DDEBF7"/>
            <w:noWrap/>
            <w:vAlign w:val="center"/>
          </w:tcPr>
          <w:p w14:paraId="3209CE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白色</w:t>
            </w:r>
          </w:p>
        </w:tc>
      </w:tr>
    </w:tbl>
    <w:p w14:paraId="4B75435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b w:val="0"/>
          <w:bCs w:val="0"/>
          <w:kern w:val="2"/>
          <w:sz w:val="28"/>
          <w:szCs w:val="28"/>
          <w:highlight w:val="none"/>
          <w:lang w:val="en-US" w:eastAsia="zh-CN" w:bidi="ar-SA"/>
        </w:rPr>
      </w:pPr>
    </w:p>
    <w:p w14:paraId="044D95C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color w:val="auto"/>
          <w:sz w:val="28"/>
          <w:szCs w:val="28"/>
          <w:highlight w:val="none"/>
        </w:rPr>
      </w:pPr>
      <w:r>
        <w:rPr>
          <w:rFonts w:hint="eastAsia" w:ascii="方正仿宋_GBK" w:hAnsi="方正仿宋_GBK" w:eastAsia="方正仿宋_GBK" w:cs="方正仿宋_GBK"/>
          <w:b w:val="0"/>
          <w:bCs w:val="0"/>
          <w:color w:val="auto"/>
          <w:kern w:val="2"/>
          <w:sz w:val="28"/>
          <w:szCs w:val="28"/>
          <w:highlight w:val="none"/>
          <w:lang w:val="en-US" w:eastAsia="zh-CN" w:bidi="ar-SA"/>
        </w:rPr>
        <w:t>4、其他要求：中标人须为车辆配置脚垫、玻璃贴膜，并按照采购人要求在车辆外表喷涂字样。中标人</w:t>
      </w:r>
      <w:r>
        <w:rPr>
          <w:rFonts w:hint="eastAsia" w:ascii="方正仿宋_GBK" w:hAnsi="方正仿宋_GBK" w:eastAsia="方正仿宋_GBK" w:cs="方正仿宋_GBK"/>
          <w:b w:val="0"/>
          <w:bCs w:val="0"/>
          <w:color w:val="auto"/>
          <w:sz w:val="28"/>
          <w:szCs w:val="28"/>
          <w:highlight w:val="none"/>
        </w:rPr>
        <w:t xml:space="preserve">所供车辆的生产日期距实际交付之日不得超过 </w:t>
      </w:r>
      <w:r>
        <w:rPr>
          <w:rFonts w:hint="eastAsia" w:ascii="方正仿宋_GBK" w:hAnsi="方正仿宋_GBK" w:eastAsia="方正仿宋_GBK" w:cs="方正仿宋_GBK"/>
          <w:b w:val="0"/>
          <w:bCs w:val="0"/>
          <w:color w:val="auto"/>
          <w:sz w:val="28"/>
          <w:szCs w:val="28"/>
          <w:highlight w:val="none"/>
          <w:lang w:val="en-US" w:eastAsia="zh-CN"/>
        </w:rPr>
        <w:t>6</w:t>
      </w:r>
      <w:r>
        <w:rPr>
          <w:rFonts w:hint="eastAsia" w:ascii="方正仿宋_GBK" w:hAnsi="方正仿宋_GBK" w:eastAsia="方正仿宋_GBK" w:cs="方正仿宋_GBK"/>
          <w:b w:val="0"/>
          <w:bCs w:val="0"/>
          <w:color w:val="auto"/>
          <w:sz w:val="28"/>
          <w:szCs w:val="28"/>
          <w:highlight w:val="none"/>
        </w:rPr>
        <w:t xml:space="preserve"> 个月。</w:t>
      </w:r>
    </w:p>
    <w:p w14:paraId="7D21BC1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5、说明：</w:t>
      </w:r>
    </w:p>
    <w:p w14:paraId="3DFEC5C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1、本次报价为固定单价，该单价包括但不限于车辆采购费、运输费、装卸费、仓储费、成品保护费、二次搬运费、管理费、物资配置、办公费、交通费、通讯费、</w:t>
      </w:r>
      <w:r>
        <w:rPr>
          <w:rFonts w:hint="eastAsia" w:ascii="方正仿宋_GBK" w:hAnsi="方正仿宋_GBK" w:eastAsia="方正仿宋_GBK" w:cs="方正仿宋_GBK"/>
          <w:b w:val="0"/>
          <w:bCs w:val="0"/>
          <w:color w:val="auto"/>
          <w:kern w:val="2"/>
          <w:sz w:val="28"/>
          <w:szCs w:val="28"/>
          <w:highlight w:val="none"/>
          <w:lang w:val="en-US" w:eastAsia="zh-CN" w:bidi="ar-SA"/>
        </w:rPr>
        <w:t>首次检测费、上牌费、税金、利润、合同工期内的风险费用等为完成项目所发生的费用。</w:t>
      </w:r>
    </w:p>
    <w:p w14:paraId="28491F1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w:t>
      </w:r>
      <w:r>
        <w:rPr>
          <w:rFonts w:hint="eastAsia" w:ascii="方正仿宋_GBK" w:hAnsi="方正仿宋_GBK" w:eastAsia="方正仿宋_GBK" w:cs="方正仿宋_GBK"/>
          <w:kern w:val="2"/>
          <w:sz w:val="28"/>
          <w:szCs w:val="28"/>
          <w:highlight w:val="none"/>
          <w:lang w:val="en-US" w:eastAsia="zh-CN" w:bidi="ar"/>
        </w:rPr>
        <w:t>本次评审依据为不含税单价评审，评审过程中仅对不含税单价报价金额进行排序。</w:t>
      </w:r>
    </w:p>
    <w:p w14:paraId="1F8453F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3、对于采购人推荐品牌的材料、设备，响应人可选用推荐品牌或不低于推荐品牌技术性能指标的其他品牌；采用其他品牌的应在报价文件中注明并提供相关技术性能指标等供评审委员会评审，未注明且未提供相关技术性能指标，或经评审委员会评审未通过的，中标后只能从采购人推荐品牌中进行选择，合同价格不予调整。</w:t>
      </w:r>
    </w:p>
    <w:p w14:paraId="3233E7F7">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三、响应人资格条件</w:t>
      </w:r>
    </w:p>
    <w:p w14:paraId="1EF88C8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1、本项目不接受联合体响应。</w:t>
      </w:r>
    </w:p>
    <w:p w14:paraId="54AE722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2、营业范围要求：在中华人民共和国境内依法注册，并且具有合法、有效的营业执照。</w:t>
      </w:r>
    </w:p>
    <w:p w14:paraId="1AF7C8E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宋体"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3、响应人所投车辆必须完全满足本询价书载明的全部技术参数，提供相关技术证明文件复印件或扫描件（工信部车辆公告参数或车辆一致性证书或出厂合格证或机动车环保信息随车清单或第三方检测报告或产品使用说明书或其他有效证明文件）。</w:t>
      </w:r>
    </w:p>
    <w:p w14:paraId="57AE2B4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4、免费质保期：整车质保不少于3年或6万公里（以先到者为准）；三电系统（动力电池总成、驱动电机、电机控制器）质保不少于8年或40万公里（以先到者为准），质保期自车辆验收合格之日起算，质保服务由车辆原厂授权服务网点提供，整车及三电系统质保期限允许正偏离，投标人提供质保承诺函（格式自拟）</w:t>
      </w:r>
    </w:p>
    <w:p w14:paraId="21321992">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四、质量标准或技术要求</w:t>
      </w:r>
    </w:p>
    <w:p w14:paraId="251C8F9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 xml:space="preserve">1、所有货物（包括零部件）须为全新的、未使用过的原装正品。提交货物的技术参数和配置应与询价文件的要求及其询价响应文件相一致。若询价文件及询价响应文件中无相应说明，则以国家有关部门最新颁布的相应标准及规范为准。 </w:t>
      </w:r>
    </w:p>
    <w:p w14:paraId="6EC2283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2、车辆生产企业及其产品必须在国家相关部门公布的《车辆生产企业及产品公告》目录内。如果出现因车辆的参数指标与国家公告不相符，而影响采购方车辆在当地车管部门上牌照，则供货方需承担采购方无条件原价退车。</w:t>
      </w:r>
    </w:p>
    <w:p w14:paraId="59236B2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3、验收：</w:t>
      </w:r>
    </w:p>
    <w:p w14:paraId="7A9909F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3.1、采购人按照国家规定标准验收，没有国家标准的按行业标准验收，无行业标准的按地方或企业标准验收，成交供应商予以配合。</w:t>
      </w:r>
    </w:p>
    <w:p w14:paraId="28D59BF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kern w:val="2"/>
          <w:sz w:val="28"/>
          <w:szCs w:val="28"/>
          <w:highlight w:val="none"/>
          <w:lang w:val="en-US" w:eastAsia="zh-CN" w:bidi="ar-SA"/>
        </w:rPr>
        <w:t>3.2、所有车辆（包括零部件）须为全新的、未使用过的原装正品，成交供应商所提供的车辆在验收时，应提供制造厂家出具的车辆合格证原件、装箱清单等；提供有关车辆的使用说明书、随机工具及确保车辆上牌所需的应由供应商提供的相关必要文件。</w:t>
      </w:r>
    </w:p>
    <w:p w14:paraId="22CAE766">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五、采购限价</w:t>
      </w:r>
    </w:p>
    <w:p w14:paraId="530E677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响应人报价不得超过附件 4 所列分项最高限价，否则无效。</w:t>
      </w:r>
    </w:p>
    <w:p w14:paraId="5B4CDFC5">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六、评审标准</w:t>
      </w:r>
    </w:p>
    <w:p w14:paraId="026F5E4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1.经评审的最低价法。</w:t>
      </w:r>
    </w:p>
    <w:p w14:paraId="0F99F45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2.评审中出现下列情形之一的（含分项限价），评审小组应当启动异常低价投标（响应）审查程序：</w:t>
      </w:r>
    </w:p>
    <w:p w14:paraId="4A10DA8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2.1投标（响应）报价低于全部通过符合性审查投标人投标（响应）报价平均值65%的；</w:t>
      </w:r>
    </w:p>
    <w:p w14:paraId="266DF27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2.2投标（响应）报价低于通过符合性审查的次低报价投标人投标（响应）报价65%的；</w:t>
      </w:r>
    </w:p>
    <w:p w14:paraId="485D9E1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2.3投标（响应）报价低于采购项目最高限价65%的。</w:t>
      </w:r>
    </w:p>
    <w:p w14:paraId="4970BCE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2.4评审小组基于专业判断，认为投标人（响应)报价过低，有可能影响产品质量或者不能诚信履约的其他情形。</w:t>
      </w:r>
    </w:p>
    <w:p w14:paraId="0DD8255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评审小组启动异常低价投标（响应）审查后，属于前述第1项至第4项情形的，应当要求相关响应人在评审现场合理的时间内对投标（响应）价格作出解释，提供项目具体成本测算等与报价合理性相关的书面说明及必要的证明材料，包括但不限于原材料成本、人工成本、制造费用等，给予相关响应人的合理时间一般不少于30分钟。其中，属于第3项情形，响应人已随投标（响应）文件一并提交相关书面说明及必要的证明材料的，在评审现场可不再重复提交。</w:t>
      </w:r>
    </w:p>
    <w:p w14:paraId="61C1961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评审小组依据专业经验，参考同类项目中标（成交）价格、类似产品市场价格水平、行业人工费用标准、国家有关部门指导行业协会发布的行业平均成本等情况，对报价合理性进行判断。投标（响应）人不能提供书面说明、证明材料，或者提供的书面说明、证明材料不能证明其报价合理性的，评审小组应当将其作为无效投标（响应）处理。</w:t>
      </w:r>
    </w:p>
    <w:p w14:paraId="62615A26">
      <w:pPr>
        <w:keepNext w:val="0"/>
        <w:keepLines w:val="0"/>
        <w:pageBreakBefore w:val="0"/>
        <w:widowControl w:val="0"/>
        <w:kinsoku/>
        <w:wordWrap/>
        <w:overflowPunct/>
        <w:topLinePunct w:val="0"/>
        <w:autoSpaceDE/>
        <w:autoSpaceDN/>
        <w:bidi w:val="0"/>
        <w:adjustRightInd w:val="0"/>
        <w:snapToGrid/>
        <w:spacing w:line="360" w:lineRule="auto"/>
        <w:ind w:firstLine="562" w:firstLineChars="200"/>
        <w:jc w:val="left"/>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七、支付方式</w:t>
      </w:r>
    </w:p>
    <w:p w14:paraId="6CCAAE3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双方签订合同后，对应批次车辆供货完成经采购人验收合格，并收到该批次全额增值税发票后30个日历天内支付该批次购车款。</w:t>
      </w:r>
    </w:p>
    <w:p w14:paraId="0C602F1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color w:val="FF0000"/>
          <w:kern w:val="2"/>
          <w:sz w:val="28"/>
          <w:szCs w:val="28"/>
          <w:highlight w:val="none"/>
          <w:lang w:val="en-US" w:eastAsia="zh-CN" w:bidi="ar-SA"/>
        </w:rPr>
      </w:pPr>
      <w:r>
        <w:rPr>
          <w:rFonts w:hint="eastAsia" w:ascii="方正仿宋_GBK" w:hAnsi="方正仿宋_GBK" w:eastAsia="方正仿宋_GBK" w:cs="方正仿宋_GBK"/>
          <w:sz w:val="28"/>
          <w:szCs w:val="28"/>
          <w:highlight w:val="none"/>
          <w:lang w:val="en-US" w:eastAsia="zh-CN"/>
        </w:rPr>
        <w:t>付款方式由采购人决定，可采用银行转账、票据、信用证、供应链金融产品等一种或多种组合方式支付。采购人选择票据、供应链金融产品等非现金方式支付时，应提前书面通知响应人并取得响应人书面确认。响应人书面确认后，视为双方对该笔款项的支付方式达成一致。因票据、供应链金融支付产生的贴现相关费用，在响应人书面确认接受该支付方式且该支付方式的付款期限不超过合同约定现金付款期限的前提下，由响应人承担。</w:t>
      </w:r>
    </w:p>
    <w:p w14:paraId="081DA0A5">
      <w:pPr>
        <w:adjustRightInd w:val="0"/>
        <w:spacing w:line="360" w:lineRule="auto"/>
        <w:ind w:firstLine="562" w:firstLineChars="200"/>
        <w:textAlignment w:val="baseline"/>
        <w:rPr>
          <w:rFonts w:hint="eastAsia" w:ascii="方正仿宋_GBK" w:hAnsi="方正仿宋_GBK" w:eastAsia="方正仿宋_GBK" w:cs="方正仿宋_GBK"/>
          <w:b/>
          <w:bCs/>
          <w:kern w:val="2"/>
          <w:sz w:val="28"/>
          <w:szCs w:val="28"/>
          <w:highlight w:val="none"/>
          <w:lang w:val="en-US" w:eastAsia="zh-CN" w:bidi="ar-SA"/>
        </w:rPr>
      </w:pPr>
      <w:r>
        <w:rPr>
          <w:rFonts w:hint="eastAsia" w:ascii="方正仿宋_GBK" w:hAnsi="方正仿宋_GBK" w:eastAsia="方正仿宋_GBK" w:cs="方正仿宋_GBK"/>
          <w:b/>
          <w:bCs/>
          <w:kern w:val="2"/>
          <w:sz w:val="28"/>
          <w:szCs w:val="28"/>
          <w:highlight w:val="none"/>
          <w:lang w:val="en-US" w:eastAsia="zh-CN" w:bidi="ar-SA"/>
        </w:rPr>
        <w:t>八、交货信息</w:t>
      </w:r>
    </w:p>
    <w:p w14:paraId="761569B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r>
        <w:rPr>
          <w:rFonts w:hint="eastAsia" w:ascii="方正仿宋_GBK" w:hAnsi="方正仿宋_GBK" w:eastAsia="方正仿宋_GBK" w:cs="方正仿宋_GBK"/>
          <w:b w:val="0"/>
          <w:bCs w:val="0"/>
          <w:kern w:val="2"/>
          <w:sz w:val="28"/>
          <w:szCs w:val="28"/>
          <w:highlight w:val="none"/>
          <w:lang w:val="en-US" w:eastAsia="zh-CN" w:bidi="ar-SA"/>
        </w:rPr>
        <w:t>合同生效后，接采购人供货通知，单批次车辆自供货通知下达之日起10个日历天完成供货；采购人负责办理车辆保险、缴纳购置税，将车辆保险手续、购置税手续交付中标人后，由中标人负责完成上牌上户。</w:t>
      </w:r>
    </w:p>
    <w:p w14:paraId="6092ECF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p>
    <w:p w14:paraId="3A624D2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b w:val="0"/>
          <w:bCs w:val="0"/>
          <w:kern w:val="2"/>
          <w:sz w:val="28"/>
          <w:szCs w:val="28"/>
          <w:highlight w:val="none"/>
          <w:lang w:val="en-US" w:eastAsia="zh-CN" w:bidi="ar-SA"/>
        </w:rPr>
      </w:pPr>
    </w:p>
    <w:p w14:paraId="484F274F">
      <w:pPr>
        <w:adjustRightInd w:val="0"/>
        <w:spacing w:line="360" w:lineRule="auto"/>
        <w:ind w:firstLine="560" w:firstLineChars="200"/>
        <w:jc w:val="right"/>
        <w:textAlignment w:val="baseline"/>
        <w:rPr>
          <w:rFonts w:hint="eastAsia" w:ascii="方正仿宋_GBK" w:hAnsi="方正仿宋_GBK" w:eastAsia="方正仿宋_GBK" w:cs="方正仿宋_GBK"/>
          <w:sz w:val="28"/>
          <w:szCs w:val="28"/>
          <w:highlight w:val="none"/>
          <w:u w:val="single"/>
          <w:lang w:val="en-US" w:eastAsia="zh-CN"/>
        </w:rPr>
      </w:pPr>
      <w:r>
        <w:rPr>
          <w:rFonts w:hint="eastAsia" w:ascii="方正仿宋_GBK" w:hAnsi="方正仿宋_GBK" w:eastAsia="方正仿宋_GBK" w:cs="方正仿宋_GBK"/>
          <w:sz w:val="28"/>
          <w:szCs w:val="28"/>
          <w:highlight w:val="none"/>
          <w:lang w:val="en-US" w:eastAsia="zh-CN"/>
        </w:rPr>
        <w:t xml:space="preserve">                 </w:t>
      </w:r>
      <w:r>
        <w:rPr>
          <w:rFonts w:hint="eastAsia" w:ascii="方正仿宋_GBK" w:hAnsi="方正仿宋_GBK" w:eastAsia="方正仿宋_GBK" w:cs="方正仿宋_GBK"/>
          <w:sz w:val="28"/>
          <w:szCs w:val="28"/>
          <w:highlight w:val="none"/>
          <w:u w:val="single"/>
          <w:lang w:val="en-US" w:eastAsia="zh-CN"/>
        </w:rPr>
        <w:t>阜阳建环再生资源有限公司</w:t>
      </w:r>
    </w:p>
    <w:p w14:paraId="433F515C">
      <w:pPr>
        <w:adjustRightInd w:val="0"/>
        <w:spacing w:line="360" w:lineRule="auto"/>
        <w:ind w:firstLine="560" w:firstLineChars="200"/>
        <w:jc w:val="right"/>
        <w:textAlignment w:val="baseline"/>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28"/>
          <w:szCs w:val="28"/>
          <w:highlight w:val="none"/>
          <w:lang w:val="en-US" w:eastAsia="zh-CN"/>
        </w:rPr>
        <w:t xml:space="preserve">                                   2026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11月5日</w:t>
      </w:r>
      <w:r>
        <w:rPr>
          <w:rFonts w:hint="eastAsia" w:ascii="方正仿宋_GBK" w:hAnsi="方正仿宋_GBK" w:eastAsia="方正仿宋_GBK" w:cs="方正仿宋_GBK"/>
          <w:sz w:val="32"/>
          <w:szCs w:val="32"/>
          <w:highlight w:val="none"/>
        </w:rPr>
        <w:br w:type="page"/>
      </w:r>
    </w:p>
    <w:p w14:paraId="01446E7B">
      <w:pPr>
        <w:pStyle w:val="2"/>
        <w:bidi w:val="0"/>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附件2</w:t>
      </w:r>
    </w:p>
    <w:p w14:paraId="721042BA">
      <w:pPr>
        <w:pStyle w:val="2"/>
        <w:bidi w:val="0"/>
        <w:spacing w:after="0"/>
        <w:jc w:val="center"/>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物资采购协议</w:t>
      </w:r>
    </w:p>
    <w:p w14:paraId="778E8813">
      <w:pPr>
        <w:pStyle w:val="11"/>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shd w:val="clear" w:color="auto" w:fill="FFFFFF"/>
        </w:rPr>
        <w:t xml:space="preserve">甲方： </w:t>
      </w:r>
      <w:r>
        <w:rPr>
          <w:rFonts w:hint="eastAsia" w:ascii="仿宋" w:hAnsi="仿宋" w:eastAsia="仿宋" w:cs="仿宋"/>
          <w:color w:val="auto"/>
          <w:kern w:val="0"/>
          <w:sz w:val="28"/>
          <w:szCs w:val="28"/>
          <w:highlight w:val="none"/>
          <w:shd w:val="clear" w:color="auto" w:fill="FFFFFF"/>
          <w:lang w:val="en-US" w:eastAsia="zh-CN" w:bidi="zh-CN"/>
        </w:rPr>
        <w:t>阜阳建环再生资源有限公司</w:t>
      </w:r>
    </w:p>
    <w:p w14:paraId="0A9E7564">
      <w:pPr>
        <w:pStyle w:val="11"/>
        <w:keepNext w:val="0"/>
        <w:keepLines w:val="0"/>
        <w:pageBreakBefore w:val="0"/>
        <w:widowControl/>
        <w:shd w:val="clear"/>
        <w:kinsoku/>
        <w:wordWrap/>
        <w:overflowPunct/>
        <w:topLinePunct w:val="0"/>
        <w:autoSpaceDE/>
        <w:autoSpaceDN/>
        <w:bidi w:val="0"/>
        <w:adjustRightInd/>
        <w:snapToGrid/>
        <w:spacing w:before="150" w:beforeAutospacing="0" w:after="150" w:afterAutospacing="0" w:line="360" w:lineRule="auto"/>
        <w:textAlignment w:val="auto"/>
        <w:rPr>
          <w:rFonts w:hint="eastAsia" w:ascii="仿宋" w:hAnsi="仿宋" w:eastAsia="仿宋" w:cs="仿宋"/>
          <w:color w:val="auto"/>
          <w:sz w:val="28"/>
          <w:szCs w:val="28"/>
          <w:highlight w:val="none"/>
          <w:shd w:val="clear" w:color="auto" w:fill="FFFFFF"/>
          <w:lang w:val="en-US" w:eastAsia="zh-CN"/>
        </w:rPr>
      </w:pPr>
      <w:r>
        <w:rPr>
          <w:rFonts w:hint="eastAsia" w:ascii="仿宋" w:hAnsi="仿宋" w:eastAsia="仿宋" w:cs="仿宋"/>
          <w:color w:val="auto"/>
          <w:sz w:val="28"/>
          <w:szCs w:val="28"/>
          <w:highlight w:val="none"/>
          <w:shd w:val="clear" w:color="auto" w:fill="FFFFFF"/>
          <w:lang w:val="en-US" w:eastAsia="zh-CN"/>
        </w:rPr>
        <w:t>联系人/电话：</w:t>
      </w:r>
    </w:p>
    <w:p w14:paraId="785EF309">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乙方：</w:t>
      </w:r>
    </w:p>
    <w:p w14:paraId="6377A3A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lang w:val="en-US" w:eastAsia="zh-CN"/>
        </w:rPr>
        <w:t xml:space="preserve">联系人/电话： </w:t>
      </w:r>
    </w:p>
    <w:p w14:paraId="2BF5954B">
      <w:pPr>
        <w:keepNext w:val="0"/>
        <w:keepLines w:val="0"/>
        <w:pageBreakBefore w:val="0"/>
        <w:widowControl/>
        <w:shd w:val="clear" w:color="auto"/>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根据《中华人民共和国民法典》及国家有关法律、法规的规定，甲、乙双方在平等、自愿、等价有偿、公平、诚信的基础上，经友好协商，就阜阳市静脉产业园废弃油脂收运车采购达成一致意见，特签订本合同，以资信守。</w:t>
      </w:r>
    </w:p>
    <w:p w14:paraId="5308B178">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color w:val="auto"/>
          <w:kern w:val="0"/>
          <w:sz w:val="28"/>
          <w:szCs w:val="28"/>
          <w:highlight w:val="none"/>
          <w:shd w:val="clear" w:color="auto" w:fill="FFFFFF"/>
        </w:rPr>
      </w:pPr>
      <w:r>
        <w:rPr>
          <w:rFonts w:hint="eastAsia" w:ascii="仿宋" w:hAnsi="仿宋" w:eastAsia="仿宋" w:cs="仿宋"/>
          <w:b/>
          <w:bCs/>
          <w:color w:val="auto"/>
          <w:kern w:val="0"/>
          <w:sz w:val="28"/>
          <w:szCs w:val="28"/>
          <w:highlight w:val="none"/>
          <w:shd w:val="clear" w:color="auto" w:fill="FFFFFF"/>
        </w:rPr>
        <w:t>第一条</w:t>
      </w:r>
      <w:r>
        <w:rPr>
          <w:rFonts w:hint="eastAsia" w:ascii="仿宋" w:hAnsi="仿宋" w:eastAsia="仿宋" w:cs="仿宋"/>
          <w:b/>
          <w:bCs/>
          <w:color w:val="auto"/>
          <w:kern w:val="0"/>
          <w:sz w:val="28"/>
          <w:szCs w:val="28"/>
          <w:highlight w:val="none"/>
          <w:shd w:val="clear" w:color="auto" w:fill="FFFFFF"/>
          <w:lang w:val="en-US" w:eastAsia="zh-CN"/>
        </w:rPr>
        <w:t xml:space="preserve"> 合同</w:t>
      </w:r>
      <w:r>
        <w:rPr>
          <w:rFonts w:hint="eastAsia" w:ascii="仿宋" w:hAnsi="仿宋" w:eastAsia="仿宋" w:cs="仿宋"/>
          <w:b/>
          <w:bCs/>
          <w:color w:val="auto"/>
          <w:kern w:val="0"/>
          <w:sz w:val="28"/>
          <w:szCs w:val="28"/>
          <w:highlight w:val="none"/>
          <w:shd w:val="clear" w:color="auto" w:fill="FFFFFF"/>
        </w:rPr>
        <w:t>概况</w:t>
      </w:r>
    </w:p>
    <w:p w14:paraId="73A077D3">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b w:val="0"/>
          <w:bCs w:val="0"/>
          <w:color w:val="auto"/>
          <w:kern w:val="0"/>
          <w:sz w:val="28"/>
          <w:szCs w:val="28"/>
          <w:highlight w:val="none"/>
          <w:shd w:val="clear" w:color="auto" w:fill="FFFFFF"/>
          <w:lang w:val="en-US" w:eastAsia="zh-CN"/>
        </w:rPr>
        <w:t>1、</w:t>
      </w:r>
      <w:r>
        <w:rPr>
          <w:rFonts w:hint="eastAsia" w:ascii="仿宋" w:hAnsi="仿宋" w:eastAsia="仿宋" w:cs="仿宋"/>
          <w:color w:val="auto"/>
          <w:kern w:val="0"/>
          <w:sz w:val="28"/>
          <w:szCs w:val="28"/>
          <w:highlight w:val="none"/>
          <w:shd w:val="clear" w:color="auto" w:fill="FFFFFF"/>
          <w:lang w:val="en-US" w:eastAsia="zh-CN"/>
        </w:rPr>
        <w:t>合同</w:t>
      </w:r>
      <w:r>
        <w:rPr>
          <w:rFonts w:hint="eastAsia" w:ascii="仿宋" w:hAnsi="仿宋" w:eastAsia="仿宋" w:cs="仿宋"/>
          <w:color w:val="auto"/>
          <w:kern w:val="0"/>
          <w:sz w:val="28"/>
          <w:szCs w:val="28"/>
          <w:highlight w:val="none"/>
          <w:shd w:val="clear" w:color="auto" w:fill="FFFFFF"/>
        </w:rPr>
        <w:t>名称：</w:t>
      </w:r>
      <w:r>
        <w:rPr>
          <w:rFonts w:hint="eastAsia" w:ascii="仿宋" w:hAnsi="仿宋" w:eastAsia="仿宋" w:cs="仿宋"/>
          <w:color w:val="auto"/>
          <w:kern w:val="0"/>
          <w:sz w:val="28"/>
          <w:szCs w:val="28"/>
          <w:highlight w:val="none"/>
          <w:u w:val="single"/>
          <w:shd w:val="clear" w:color="auto" w:fill="FFFFFF"/>
          <w:lang w:val="en-US" w:eastAsia="zh-CN"/>
        </w:rPr>
        <w:t>阜阳市静脉产业园废弃油脂收运车采购项目　</w:t>
      </w:r>
    </w:p>
    <w:p w14:paraId="16967C3A">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kern w:val="0"/>
          <w:sz w:val="28"/>
          <w:szCs w:val="28"/>
          <w:highlight w:val="none"/>
          <w:u w:val="singl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2、合同</w:t>
      </w:r>
      <w:r>
        <w:rPr>
          <w:rFonts w:hint="eastAsia" w:ascii="仿宋" w:hAnsi="仿宋" w:eastAsia="仿宋" w:cs="仿宋"/>
          <w:color w:val="auto"/>
          <w:kern w:val="0"/>
          <w:sz w:val="28"/>
          <w:szCs w:val="28"/>
          <w:highlight w:val="none"/>
          <w:shd w:val="clear" w:color="auto" w:fill="FFFFFF"/>
        </w:rPr>
        <w:t>地点：</w:t>
      </w:r>
      <w:r>
        <w:rPr>
          <w:rFonts w:hint="eastAsia" w:ascii="仿宋" w:hAnsi="仿宋" w:eastAsia="仿宋" w:cs="仿宋"/>
          <w:color w:val="auto"/>
          <w:kern w:val="0"/>
          <w:sz w:val="28"/>
          <w:szCs w:val="28"/>
          <w:highlight w:val="none"/>
          <w:u w:val="single"/>
          <w:shd w:val="clear" w:color="auto" w:fill="FFFFFF"/>
          <w:lang w:val="en-US" w:eastAsia="zh-CN"/>
        </w:rPr>
        <w:t>阜阳市颍东区静脉产业园</w:t>
      </w:r>
    </w:p>
    <w:p w14:paraId="60F30D24">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auto"/>
          <w:kern w:val="0"/>
          <w:sz w:val="28"/>
          <w:szCs w:val="28"/>
          <w:highlight w:val="none"/>
          <w:u w:val="single"/>
          <w:shd w:val="clear" w:color="auto" w:fill="FFFFFF"/>
          <w:lang w:val="en-US" w:eastAsia="zh-CN"/>
        </w:rPr>
      </w:pPr>
      <w:r>
        <w:rPr>
          <w:rFonts w:hint="eastAsia" w:ascii="仿宋" w:hAnsi="仿宋" w:eastAsia="仿宋" w:cs="仿宋"/>
          <w:color w:val="auto"/>
          <w:kern w:val="0"/>
          <w:sz w:val="28"/>
          <w:szCs w:val="28"/>
          <w:highlight w:val="none"/>
          <w:u w:val="single"/>
          <w:shd w:val="clear" w:color="auto" w:fill="FFFFFF"/>
          <w:lang w:val="en-US" w:eastAsia="zh-CN"/>
        </w:rPr>
        <w:t>3、合同期限：</w:t>
      </w:r>
    </w:p>
    <w:p w14:paraId="63DC5A31">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lang w:val="en-US" w:eastAsia="zh-CN"/>
        </w:rPr>
        <w:t>4、</w:t>
      </w:r>
      <w:r>
        <w:rPr>
          <w:rFonts w:hint="eastAsia" w:ascii="仿宋" w:hAnsi="仿宋" w:eastAsia="仿宋" w:cs="仿宋"/>
          <w:color w:val="auto"/>
          <w:kern w:val="0"/>
          <w:sz w:val="28"/>
          <w:szCs w:val="28"/>
          <w:highlight w:val="none"/>
          <w:u w:val="none"/>
          <w:shd w:val="clear" w:color="auto" w:fill="FFFFFF"/>
          <w:lang w:val="en-US" w:eastAsia="zh-CN"/>
        </w:rPr>
        <w:t>交货期：</w:t>
      </w:r>
      <w:r>
        <w:rPr>
          <w:rFonts w:hint="eastAsia" w:ascii="方正仿宋_GBK" w:hAnsi="方正仿宋_GBK" w:eastAsia="方正仿宋_GBK" w:cs="方正仿宋_GBK"/>
          <w:b w:val="0"/>
          <w:bCs w:val="0"/>
          <w:kern w:val="2"/>
          <w:sz w:val="28"/>
          <w:szCs w:val="28"/>
          <w:highlight w:val="none"/>
          <w:u w:val="single"/>
          <w:lang w:val="en-US" w:eastAsia="zh-CN" w:bidi="ar-SA"/>
        </w:rPr>
        <w:t>合同生效后，接甲方供货通知，单批次车辆自供货通知下达之日起10个日历天完成供货；甲方负责办理车辆保险、缴纳购置税，将车辆保险手续、购置税手续交付乙方后，由乙方负责完成上牌上户</w:t>
      </w:r>
      <w:r>
        <w:rPr>
          <w:rFonts w:hint="eastAsia" w:ascii="仿宋" w:hAnsi="仿宋" w:eastAsia="仿宋" w:cs="仿宋"/>
          <w:color w:val="auto"/>
          <w:kern w:val="0"/>
          <w:sz w:val="28"/>
          <w:szCs w:val="28"/>
          <w:highlight w:val="none"/>
          <w:u w:val="single"/>
          <w:shd w:val="clear" w:color="auto" w:fill="FFFFFF"/>
          <w:lang w:val="en-US" w:eastAsia="zh-CN"/>
        </w:rPr>
        <w:t>。</w:t>
      </w:r>
    </w:p>
    <w:p w14:paraId="326133C3">
      <w:pPr>
        <w:keepNext w:val="0"/>
        <w:keepLines w:val="0"/>
        <w:pageBreakBefore w:val="0"/>
        <w:widowControl/>
        <w:shd w:val="clear" w:color="auto"/>
        <w:kinsoku/>
        <w:wordWrap/>
        <w:overflowPunct/>
        <w:topLinePunct w:val="0"/>
        <w:autoSpaceDE/>
        <w:autoSpaceDN/>
        <w:bidi w:val="0"/>
        <w:adjustRightInd/>
        <w:snapToGrid/>
        <w:spacing w:line="360" w:lineRule="auto"/>
        <w:ind w:left="0" w:firstLine="562" w:firstLineChars="200"/>
        <w:jc w:val="left"/>
        <w:textAlignment w:val="auto"/>
        <w:rPr>
          <w:rFonts w:hint="eastAsia" w:ascii="仿宋" w:hAnsi="仿宋" w:eastAsia="仿宋" w:cs="仿宋"/>
          <w:b/>
          <w:bCs/>
          <w:color w:val="auto"/>
          <w:kern w:val="0"/>
          <w:sz w:val="28"/>
          <w:szCs w:val="28"/>
          <w:highlight w:val="none"/>
          <w:shd w:val="clear" w:color="auto" w:fill="FFFFFF"/>
          <w:lang w:val="en-US" w:eastAsia="zh-CN"/>
        </w:rPr>
      </w:pPr>
      <w:r>
        <w:rPr>
          <w:rFonts w:hint="eastAsia" w:ascii="仿宋" w:hAnsi="仿宋" w:eastAsia="仿宋" w:cs="仿宋"/>
          <w:b/>
          <w:bCs/>
          <w:color w:val="auto"/>
          <w:kern w:val="0"/>
          <w:sz w:val="28"/>
          <w:szCs w:val="28"/>
          <w:highlight w:val="none"/>
          <w:shd w:val="clear" w:color="auto" w:fill="FFFFFF"/>
        </w:rPr>
        <w:t>第</w:t>
      </w:r>
      <w:r>
        <w:rPr>
          <w:rFonts w:hint="eastAsia" w:ascii="仿宋" w:hAnsi="仿宋" w:eastAsia="仿宋" w:cs="仿宋"/>
          <w:b/>
          <w:bCs/>
          <w:color w:val="auto"/>
          <w:kern w:val="0"/>
          <w:sz w:val="28"/>
          <w:szCs w:val="28"/>
          <w:highlight w:val="none"/>
          <w:shd w:val="clear" w:color="auto" w:fill="FFFFFF"/>
          <w:lang w:val="en-US" w:eastAsia="zh-CN"/>
        </w:rPr>
        <w:t>二</w:t>
      </w:r>
      <w:r>
        <w:rPr>
          <w:rFonts w:hint="eastAsia" w:ascii="仿宋" w:hAnsi="仿宋" w:eastAsia="仿宋" w:cs="仿宋"/>
          <w:b/>
          <w:bCs/>
          <w:color w:val="auto"/>
          <w:kern w:val="0"/>
          <w:sz w:val="28"/>
          <w:szCs w:val="28"/>
          <w:highlight w:val="none"/>
          <w:shd w:val="clear" w:color="auto" w:fill="FFFFFF"/>
        </w:rPr>
        <w:t>条</w:t>
      </w:r>
      <w:r>
        <w:rPr>
          <w:rFonts w:hint="eastAsia" w:ascii="仿宋" w:hAnsi="仿宋" w:eastAsia="仿宋" w:cs="仿宋"/>
          <w:b/>
          <w:bCs/>
          <w:color w:val="auto"/>
          <w:kern w:val="0"/>
          <w:sz w:val="28"/>
          <w:szCs w:val="28"/>
          <w:highlight w:val="none"/>
          <w:shd w:val="clear" w:color="auto" w:fill="FFFFFF"/>
          <w:lang w:val="en-US" w:eastAsia="zh-CN"/>
        </w:rPr>
        <w:t xml:space="preserve"> 合同内容</w:t>
      </w:r>
    </w:p>
    <w:p w14:paraId="2B018826">
      <w:pPr>
        <w:keepNext w:val="0"/>
        <w:keepLines w:val="0"/>
        <w:pageBreakBefore w:val="0"/>
        <w:widowControl/>
        <w:shd w:val="clear" w:color="auto"/>
        <w:kinsoku/>
        <w:wordWrap/>
        <w:overflowPunct/>
        <w:topLinePunct w:val="0"/>
        <w:autoSpaceDE/>
        <w:autoSpaceDN/>
        <w:bidi w:val="0"/>
        <w:adjustRightInd/>
        <w:snapToGrid/>
        <w:spacing w:line="360" w:lineRule="auto"/>
        <w:ind w:left="560" w:hanging="560" w:hangingChars="200"/>
        <w:jc w:val="left"/>
        <w:textAlignment w:val="auto"/>
        <w:rPr>
          <w:rFonts w:hint="eastAsia" w:ascii="仿宋" w:hAnsi="仿宋" w:eastAsia="仿宋" w:cs="仿宋"/>
          <w:color w:val="auto"/>
          <w:kern w:val="0"/>
          <w:sz w:val="28"/>
          <w:szCs w:val="28"/>
          <w:highlight w:val="none"/>
          <w:u w:val="single"/>
          <w:shd w:val="clear" w:color="auto" w:fill="FFFFFF"/>
          <w:lang w:val="en-US" w:eastAsia="zh-CN"/>
        </w:rPr>
      </w:pPr>
      <w:r>
        <w:rPr>
          <w:rFonts w:hint="eastAsia" w:ascii="仿宋" w:hAnsi="仿宋" w:eastAsia="仿宋" w:cs="仿宋"/>
          <w:color w:val="auto"/>
          <w:kern w:val="0"/>
          <w:sz w:val="28"/>
          <w:szCs w:val="28"/>
          <w:highlight w:val="none"/>
          <w:shd w:val="clear" w:color="auto" w:fill="FFFFFF"/>
        </w:rPr>
        <w:t xml:space="preserve">    </w:t>
      </w:r>
      <w:r>
        <w:rPr>
          <w:rFonts w:hint="eastAsia" w:ascii="仿宋" w:hAnsi="仿宋" w:eastAsia="仿宋" w:cs="仿宋"/>
          <w:color w:val="auto"/>
          <w:kern w:val="0"/>
          <w:sz w:val="28"/>
          <w:szCs w:val="28"/>
          <w:highlight w:val="none"/>
          <w:shd w:val="clear" w:color="auto" w:fill="FFFFFF"/>
          <w:lang w:val="en-US" w:eastAsia="zh-CN"/>
        </w:rPr>
        <w:t>1</w:t>
      </w:r>
      <w:r>
        <w:rPr>
          <w:rFonts w:hint="eastAsia" w:ascii="仿宋" w:hAnsi="仿宋" w:eastAsia="仿宋" w:cs="仿宋"/>
          <w:color w:val="auto"/>
          <w:kern w:val="0"/>
          <w:sz w:val="28"/>
          <w:szCs w:val="28"/>
          <w:highlight w:val="none"/>
          <w:shd w:val="clear" w:color="auto" w:fill="FFFFFF"/>
        </w:rPr>
        <w:t>、</w:t>
      </w:r>
      <w:r>
        <w:rPr>
          <w:rFonts w:hint="eastAsia" w:ascii="仿宋" w:hAnsi="仿宋" w:eastAsia="仿宋" w:cs="仿宋"/>
          <w:color w:val="auto"/>
          <w:kern w:val="0"/>
          <w:sz w:val="28"/>
          <w:szCs w:val="28"/>
          <w:highlight w:val="none"/>
          <w:shd w:val="clear" w:color="auto" w:fill="FFFFFF"/>
          <w:lang w:val="en-US" w:eastAsia="zh-CN"/>
        </w:rPr>
        <w:t>货物明细</w:t>
      </w:r>
    </w:p>
    <w:tbl>
      <w:tblPr>
        <w:tblStyle w:val="13"/>
        <w:tblW w:w="530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
        <w:gridCol w:w="1355"/>
        <w:gridCol w:w="1074"/>
        <w:gridCol w:w="957"/>
        <w:gridCol w:w="1491"/>
        <w:gridCol w:w="768"/>
        <w:gridCol w:w="604"/>
        <w:gridCol w:w="1223"/>
        <w:gridCol w:w="1210"/>
        <w:gridCol w:w="1210"/>
      </w:tblGrid>
      <w:tr w14:paraId="1D683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48CF">
            <w:pPr>
              <w:keepNext w:val="0"/>
              <w:keepLines w:val="0"/>
              <w:widowControl/>
              <w:suppressLineNumbers w:val="0"/>
              <w:jc w:val="center"/>
              <w:textAlignment w:val="center"/>
              <w:rPr>
                <w:rFonts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序号</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44E7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车辆名称</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4CE1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品牌</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110AB">
            <w:pPr>
              <w:keepNext w:val="0"/>
              <w:keepLines w:val="0"/>
              <w:widowControl/>
              <w:suppressLineNumbers w:val="0"/>
              <w:jc w:val="center"/>
              <w:textAlignment w:val="center"/>
              <w:rPr>
                <w:rFonts w:hint="default" w:ascii="方正仿宋_GB2312" w:hAnsi="方正仿宋_GB2312" w:eastAsia="方正仿宋_GB2312" w:cs="方正仿宋_GB2312"/>
                <w:b/>
                <w:bCs/>
                <w:i w:val="0"/>
                <w:iCs w:val="0"/>
                <w:color w:val="000000"/>
                <w:sz w:val="21"/>
                <w:szCs w:val="21"/>
                <w:u w:val="none"/>
                <w:lang w:val="en-US"/>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技术参数</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58B8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图例</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E8B0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暂定数量</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F672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单位</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392B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不含税单价(元)</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3E8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含单价(元)</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2FFF">
            <w:pPr>
              <w:keepNext w:val="0"/>
              <w:keepLines w:val="0"/>
              <w:widowControl/>
              <w:suppressLineNumbers w:val="0"/>
              <w:jc w:val="center"/>
              <w:textAlignment w:val="center"/>
              <w:rPr>
                <w:rFonts w:hint="default" w:ascii="方正仿宋_GB2312" w:hAnsi="方正仿宋_GB2312" w:eastAsia="方正仿宋_GB2312" w:cs="方正仿宋_GB2312"/>
                <w:b/>
                <w:bCs/>
                <w:i w:val="0"/>
                <w:iCs w:val="0"/>
                <w:color w:val="000000"/>
                <w:kern w:val="0"/>
                <w:sz w:val="21"/>
                <w:szCs w:val="21"/>
                <w:u w:val="none"/>
                <w:lang w:val="en-US" w:eastAsia="zh-CN" w:bidi="ar"/>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合计（元）</w:t>
            </w:r>
          </w:p>
        </w:tc>
      </w:tr>
      <w:tr w14:paraId="5ABD5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8" w:hRule="atLeast"/>
          <w:jc w:val="center"/>
        </w:trPr>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F9E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23F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2"/>
                <w:sz w:val="21"/>
                <w:szCs w:val="21"/>
                <w:u w:val="none"/>
                <w:lang w:val="en-US" w:eastAsia="zh-CN" w:bidi="ar-SA"/>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AD3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2"/>
                <w:sz w:val="21"/>
                <w:szCs w:val="21"/>
                <w:u w:val="none"/>
                <w:lang w:val="en-US" w:eastAsia="zh-CN" w:bidi="ar-SA"/>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49CC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2"/>
                <w:sz w:val="21"/>
                <w:szCs w:val="21"/>
                <w:u w:val="none"/>
                <w:lang w:val="en-US" w:eastAsia="zh-CN" w:bidi="ar-SA"/>
              </w:rPr>
            </w:pPr>
            <w:r>
              <w:rPr>
                <w:rFonts w:hint="eastAsia" w:ascii="方正仿宋_GB2312" w:hAnsi="方正仿宋_GB2312" w:eastAsia="方正仿宋_GB2312" w:cs="方正仿宋_GB2312"/>
                <w:i w:val="0"/>
                <w:iCs w:val="0"/>
                <w:color w:val="000000"/>
                <w:kern w:val="2"/>
                <w:sz w:val="21"/>
                <w:szCs w:val="21"/>
                <w:u w:val="none"/>
                <w:lang w:val="en-US" w:eastAsia="zh-CN" w:bidi="ar-SA"/>
              </w:rPr>
              <w:t>见下文</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03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2"/>
                <w:sz w:val="21"/>
                <w:szCs w:val="21"/>
                <w:u w:val="none"/>
                <w:lang w:val="en-US" w:eastAsia="zh-CN" w:bidi="ar-SA"/>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6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2"/>
                <w:sz w:val="21"/>
                <w:szCs w:val="21"/>
                <w:u w:val="none"/>
                <w:lang w:val="en-US" w:eastAsia="zh-CN" w:bidi="ar-SA"/>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12F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2"/>
                <w:sz w:val="21"/>
                <w:szCs w:val="21"/>
                <w:u w:val="none"/>
                <w:lang w:val="en-US" w:eastAsia="zh-CN" w:bidi="ar-SA"/>
              </w:rPr>
            </w:pP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AE39D">
            <w:pPr>
              <w:jc w:val="center"/>
              <w:rPr>
                <w:rFonts w:hint="default" w:ascii="方正仿宋_GB2312" w:hAnsi="方正仿宋_GB2312" w:eastAsia="方正仿宋_GB2312" w:cs="方正仿宋_GB2312"/>
                <w:i w:val="0"/>
                <w:iCs w:val="0"/>
                <w:color w:val="000000"/>
                <w:sz w:val="21"/>
                <w:szCs w:val="21"/>
                <w:u w:val="none"/>
                <w:lang w:val="en-US" w:eastAsia="zh-CN"/>
              </w:rPr>
            </w:pP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0D035">
            <w:pPr>
              <w:jc w:val="center"/>
              <w:rPr>
                <w:rFonts w:hint="default" w:ascii="方正仿宋_GB2312" w:hAnsi="方正仿宋_GB2312" w:eastAsia="方正仿宋_GB2312" w:cs="方正仿宋_GB2312"/>
                <w:i w:val="0"/>
                <w:iCs w:val="0"/>
                <w:color w:val="000000"/>
                <w:sz w:val="21"/>
                <w:szCs w:val="21"/>
                <w:u w:val="none"/>
                <w:lang w:val="en-US" w:eastAsia="zh-CN"/>
              </w:rPr>
            </w:pP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1EE1A">
            <w:pPr>
              <w:jc w:val="center"/>
              <w:rPr>
                <w:rFonts w:hint="default" w:ascii="方正仿宋_GB2312" w:hAnsi="方正仿宋_GB2312" w:eastAsia="方正仿宋_GB2312" w:cs="方正仿宋_GB2312"/>
                <w:i w:val="0"/>
                <w:iCs w:val="0"/>
                <w:color w:val="000000"/>
                <w:sz w:val="21"/>
                <w:szCs w:val="21"/>
                <w:u w:val="none"/>
                <w:lang w:val="en-US" w:eastAsia="zh-CN"/>
              </w:rPr>
            </w:pPr>
          </w:p>
        </w:tc>
      </w:tr>
      <w:tr w14:paraId="48BF8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A240D">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1"/>
                <w:szCs w:val="21"/>
                <w:u w:val="none"/>
                <w:lang w:val="en-US" w:eastAsia="zh-CN" w:bidi="ar"/>
              </w:rPr>
            </w:pPr>
          </w:p>
        </w:tc>
        <w:tc>
          <w:tcPr>
            <w:tcW w:w="41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3D7CE4">
            <w:pPr>
              <w:jc w:val="center"/>
              <w:rPr>
                <w:rFonts w:hint="default" w:ascii="方正仿宋_GB2312" w:hAnsi="方正仿宋_GB2312" w:eastAsia="方正仿宋_GB2312" w:cs="方正仿宋_GB2312"/>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不含税总计</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E4917">
            <w:pPr>
              <w:jc w:val="center"/>
              <w:rPr>
                <w:rFonts w:hint="default" w:ascii="方正仿宋_GB2312" w:hAnsi="方正仿宋_GB2312" w:eastAsia="方正仿宋_GB2312" w:cs="方正仿宋_GB2312"/>
                <w:i w:val="0"/>
                <w:iCs w:val="0"/>
                <w:color w:val="000000"/>
                <w:sz w:val="21"/>
                <w:szCs w:val="21"/>
                <w:u w:val="none"/>
                <w:lang w:val="en-US" w:eastAsia="zh-CN"/>
              </w:rPr>
            </w:pPr>
          </w:p>
        </w:tc>
      </w:tr>
      <w:tr w14:paraId="28D29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0CDE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1"/>
                <w:szCs w:val="21"/>
                <w:u w:val="none"/>
                <w:lang w:val="en-US" w:eastAsia="zh-CN" w:bidi="ar"/>
              </w:rPr>
            </w:pPr>
          </w:p>
        </w:tc>
        <w:tc>
          <w:tcPr>
            <w:tcW w:w="41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B11B7C">
            <w:pPr>
              <w:jc w:val="center"/>
              <w:rPr>
                <w:rFonts w:hint="default" w:ascii="方正仿宋_GB2312" w:hAnsi="方正仿宋_GB2312" w:eastAsia="方正仿宋_GB2312" w:cs="方正仿宋_GB2312"/>
                <w:b/>
                <w:bCs/>
                <w:i w:val="0"/>
                <w:iCs w:val="0"/>
                <w:color w:val="000000"/>
                <w:kern w:val="0"/>
                <w:sz w:val="21"/>
                <w:szCs w:val="21"/>
                <w:u w:val="none"/>
                <w:lang w:val="en-US" w:eastAsia="zh-CN" w:bidi="ar"/>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增值税（税率x％）</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07BD1">
            <w:pPr>
              <w:jc w:val="center"/>
              <w:rPr>
                <w:rFonts w:hint="default" w:ascii="方正仿宋_GB2312" w:hAnsi="方正仿宋_GB2312" w:eastAsia="方正仿宋_GB2312" w:cs="方正仿宋_GB2312"/>
                <w:i w:val="0"/>
                <w:iCs w:val="0"/>
                <w:color w:val="000000"/>
                <w:sz w:val="21"/>
                <w:szCs w:val="21"/>
                <w:u w:val="none"/>
                <w:lang w:val="en-US" w:eastAsia="zh-CN"/>
              </w:rPr>
            </w:pPr>
          </w:p>
        </w:tc>
      </w:tr>
      <w:tr w14:paraId="534FB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157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kern w:val="0"/>
                <w:sz w:val="21"/>
                <w:szCs w:val="21"/>
                <w:u w:val="none"/>
                <w:lang w:val="en-US" w:eastAsia="zh-CN" w:bidi="ar"/>
              </w:rPr>
            </w:pPr>
          </w:p>
        </w:tc>
        <w:tc>
          <w:tcPr>
            <w:tcW w:w="41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232229">
            <w:pPr>
              <w:jc w:val="center"/>
              <w:rPr>
                <w:rFonts w:hint="default" w:ascii="方正仿宋_GB2312" w:hAnsi="方正仿宋_GB2312" w:eastAsia="方正仿宋_GB2312" w:cs="方正仿宋_GB2312"/>
                <w:b/>
                <w:bCs/>
                <w:i w:val="0"/>
                <w:iCs w:val="0"/>
                <w:color w:val="000000"/>
                <w:kern w:val="0"/>
                <w:sz w:val="21"/>
                <w:szCs w:val="21"/>
                <w:u w:val="none"/>
                <w:lang w:val="en-US" w:eastAsia="zh-CN" w:bidi="ar"/>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含税总计</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8579A">
            <w:pPr>
              <w:jc w:val="center"/>
              <w:rPr>
                <w:rFonts w:hint="default" w:ascii="方正仿宋_GB2312" w:hAnsi="方正仿宋_GB2312" w:eastAsia="方正仿宋_GB2312" w:cs="方正仿宋_GB2312"/>
                <w:i w:val="0"/>
                <w:iCs w:val="0"/>
                <w:color w:val="000000"/>
                <w:sz w:val="21"/>
                <w:szCs w:val="21"/>
                <w:u w:val="none"/>
                <w:lang w:val="en-US" w:eastAsia="zh-CN"/>
              </w:rPr>
            </w:pPr>
          </w:p>
        </w:tc>
      </w:tr>
    </w:tbl>
    <w:p w14:paraId="47366BB6">
      <w:pPr>
        <w:keepNext w:val="0"/>
        <w:keepLines w:val="0"/>
        <w:pageBreakBefore w:val="0"/>
        <w:widowControl/>
        <w:shd w:val="clear" w:color="auto"/>
        <w:kinsoku/>
        <w:wordWrap/>
        <w:overflowPunct/>
        <w:topLinePunct w:val="0"/>
        <w:autoSpaceDE/>
        <w:autoSpaceDN/>
        <w:bidi w:val="0"/>
        <w:adjustRightInd/>
        <w:snapToGrid/>
        <w:spacing w:line="360" w:lineRule="auto"/>
        <w:ind w:left="560" w:hanging="560" w:hangingChars="200"/>
        <w:jc w:val="left"/>
        <w:textAlignment w:val="auto"/>
        <w:rPr>
          <w:rFonts w:hint="eastAsia" w:ascii="仿宋" w:hAnsi="仿宋" w:eastAsia="仿宋" w:cs="仿宋"/>
          <w:color w:val="auto"/>
          <w:kern w:val="0"/>
          <w:sz w:val="28"/>
          <w:szCs w:val="28"/>
          <w:highlight w:val="none"/>
          <w:u w:val="single"/>
          <w:shd w:val="clear" w:color="auto" w:fill="FFFFFF"/>
          <w:lang w:val="en-US" w:eastAsia="zh-CN"/>
        </w:rPr>
      </w:pPr>
    </w:p>
    <w:p w14:paraId="2D6D438F">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lang w:eastAsia="zh-CN"/>
        </w:rPr>
      </w:pPr>
      <w:r>
        <w:rPr>
          <w:rFonts w:hint="eastAsia" w:ascii="仿宋" w:hAnsi="仿宋" w:eastAsia="仿宋" w:cs="仿宋"/>
          <w:color w:val="auto"/>
          <w:kern w:val="0"/>
          <w:sz w:val="28"/>
          <w:szCs w:val="28"/>
          <w:highlight w:val="none"/>
          <w:shd w:val="clear" w:color="auto" w:fill="FFFFFF"/>
          <w:lang w:val="en-US" w:eastAsia="zh-CN"/>
        </w:rPr>
        <w:t>2</w:t>
      </w:r>
      <w:r>
        <w:rPr>
          <w:rFonts w:hint="eastAsia" w:ascii="仿宋" w:hAnsi="仿宋" w:eastAsia="仿宋" w:cs="仿宋"/>
          <w:color w:val="auto"/>
          <w:kern w:val="0"/>
          <w:sz w:val="28"/>
          <w:szCs w:val="28"/>
          <w:highlight w:val="none"/>
          <w:shd w:val="clear" w:color="auto" w:fill="FFFFFF"/>
        </w:rPr>
        <w:t>、</w:t>
      </w:r>
      <w:r>
        <w:rPr>
          <w:rFonts w:hint="eastAsia" w:ascii="仿宋" w:hAnsi="仿宋" w:eastAsia="仿宋" w:cs="仿宋"/>
          <w:color w:val="auto"/>
          <w:kern w:val="0"/>
          <w:sz w:val="28"/>
          <w:szCs w:val="28"/>
          <w:highlight w:val="none"/>
          <w:shd w:val="clear" w:color="auto" w:fill="FFFFFF"/>
          <w:lang w:val="en-US" w:eastAsia="zh-CN"/>
        </w:rPr>
        <w:t>货物</w:t>
      </w:r>
      <w:r>
        <w:rPr>
          <w:rFonts w:hint="eastAsia" w:ascii="仿宋" w:hAnsi="仿宋" w:eastAsia="仿宋" w:cs="仿宋"/>
          <w:color w:val="auto"/>
          <w:kern w:val="0"/>
          <w:sz w:val="28"/>
          <w:szCs w:val="28"/>
          <w:highlight w:val="none"/>
          <w:shd w:val="clear" w:color="auto" w:fill="FFFFFF"/>
        </w:rPr>
        <w:t>要求：</w:t>
      </w:r>
      <w:r>
        <w:rPr>
          <w:rFonts w:hint="eastAsia" w:ascii="仿宋" w:hAnsi="仿宋" w:eastAsia="仿宋" w:cs="仿宋"/>
          <w:color w:val="auto"/>
          <w:kern w:val="0"/>
          <w:sz w:val="28"/>
          <w:szCs w:val="28"/>
          <w:highlight w:val="none"/>
          <w:u w:val="none"/>
          <w:shd w:val="clear" w:color="auto" w:fill="FFFFFF"/>
          <w:lang w:val="en-US" w:eastAsia="zh-CN"/>
        </w:rPr>
        <w:t xml:space="preserve"> 符合国家、行业现行及地方相关规范、标准，确保产品无质量问题并通过验收。质保期：按照国家车辆质量三包法执行。车身颜色：统一为白色，表面光滑平整，无划痕、色差等瑕疵。其他要求：车辆应符合国家关于新能源汽车的最新政策要求，具备完整的车辆合格证、一致性证书、购车发票等相关资料，能够正常办理车辆注册登记手续。乙方需提供车辆使用说明书、保养手册等技术资料，并对甲方相关人员进行简单的车辆操作及日常保养培训。</w:t>
      </w:r>
      <w:r>
        <w:rPr>
          <w:rFonts w:hint="eastAsia" w:ascii="方正仿宋_GBK" w:hAnsi="方正仿宋_GBK" w:eastAsia="方正仿宋_GBK" w:cs="方正仿宋_GBK"/>
          <w:b w:val="0"/>
          <w:bCs w:val="0"/>
          <w:color w:val="auto"/>
          <w:kern w:val="2"/>
          <w:sz w:val="28"/>
          <w:szCs w:val="28"/>
          <w:highlight w:val="none"/>
          <w:lang w:val="en-US" w:eastAsia="zh-CN" w:bidi="ar-SA"/>
        </w:rPr>
        <w:t>乙方须为车辆配置脚垫、玻璃贴膜，并按照甲方要求在车辆外表喷涂字样。乙方</w:t>
      </w:r>
      <w:r>
        <w:rPr>
          <w:rFonts w:hint="eastAsia" w:ascii="方正仿宋_GBK" w:hAnsi="方正仿宋_GBK" w:eastAsia="方正仿宋_GBK" w:cs="方正仿宋_GBK"/>
          <w:b w:val="0"/>
          <w:bCs w:val="0"/>
          <w:color w:val="auto"/>
          <w:sz w:val="28"/>
          <w:szCs w:val="28"/>
          <w:highlight w:val="none"/>
        </w:rPr>
        <w:t>所供车辆的生产日期距实际交付之日不得超过</w:t>
      </w:r>
      <w:r>
        <w:rPr>
          <w:rFonts w:hint="eastAsia" w:ascii="方正仿宋_GBK" w:hAnsi="方正仿宋_GBK" w:eastAsia="方正仿宋_GBK" w:cs="方正仿宋_GBK"/>
          <w:b w:val="0"/>
          <w:bCs w:val="0"/>
          <w:color w:val="auto"/>
          <w:sz w:val="28"/>
          <w:szCs w:val="28"/>
          <w:highlight w:val="none"/>
          <w:lang w:val="en-US" w:eastAsia="zh-CN"/>
        </w:rPr>
        <w:t>6</w:t>
      </w:r>
      <w:r>
        <w:rPr>
          <w:rFonts w:hint="eastAsia" w:ascii="方正仿宋_GBK" w:hAnsi="方正仿宋_GBK" w:eastAsia="方正仿宋_GBK" w:cs="方正仿宋_GBK"/>
          <w:b w:val="0"/>
          <w:bCs w:val="0"/>
          <w:color w:val="auto"/>
          <w:sz w:val="28"/>
          <w:szCs w:val="28"/>
          <w:highlight w:val="none"/>
        </w:rPr>
        <w:t>个月。</w:t>
      </w:r>
    </w:p>
    <w:p w14:paraId="274941AC">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3.技术参数要求</w:t>
      </w:r>
    </w:p>
    <w:p w14:paraId="7D147BE1">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color w:val="auto"/>
          <w:kern w:val="0"/>
          <w:sz w:val="28"/>
          <w:szCs w:val="28"/>
          <w:highlight w:val="none"/>
          <w:shd w:val="clear" w:color="auto" w:fill="FFFFFF"/>
          <w:lang w:val="en-US" w:eastAsia="zh-CN"/>
        </w:rPr>
      </w:pPr>
      <w:r>
        <w:rPr>
          <w:rFonts w:hint="eastAsia" w:ascii="仿宋" w:hAnsi="仿宋" w:eastAsia="仿宋" w:cs="仿宋"/>
          <w:b/>
          <w:bCs/>
          <w:color w:val="auto"/>
          <w:kern w:val="0"/>
          <w:sz w:val="28"/>
          <w:szCs w:val="28"/>
          <w:highlight w:val="none"/>
          <w:shd w:val="clear" w:color="auto" w:fill="FFFFFF"/>
          <w:lang w:val="en-US" w:eastAsia="zh-CN"/>
        </w:rPr>
        <w:t>第三条 合同价款及支付</w:t>
      </w:r>
    </w:p>
    <w:p w14:paraId="32C85833">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default" w:ascii="仿宋" w:hAnsi="仿宋" w:eastAsia="仿宋" w:cs="仿宋"/>
          <w:color w:val="auto"/>
          <w:kern w:val="0"/>
          <w:sz w:val="28"/>
          <w:szCs w:val="28"/>
          <w:highlight w:val="none"/>
          <w:shd w:val="clear" w:color="auto" w:fill="FFFFFF"/>
        </w:rPr>
      </w:pPr>
      <w:r>
        <w:rPr>
          <w:rFonts w:hint="default" w:ascii="仿宋" w:hAnsi="仿宋" w:eastAsia="仿宋" w:cs="仿宋"/>
          <w:color w:val="auto"/>
          <w:kern w:val="0"/>
          <w:sz w:val="28"/>
          <w:szCs w:val="28"/>
          <w:highlight w:val="none"/>
          <w:shd w:val="clear" w:color="auto" w:fill="FFFFFF"/>
        </w:rPr>
        <w:t>1、本合同为固定单价合同，</w:t>
      </w:r>
      <w:r>
        <w:rPr>
          <w:rFonts w:hint="eastAsia" w:ascii="仿宋" w:hAnsi="仿宋" w:eastAsia="仿宋" w:cs="仿宋"/>
          <w:color w:val="auto"/>
          <w:kern w:val="0"/>
          <w:sz w:val="28"/>
          <w:szCs w:val="28"/>
          <w:highlight w:val="none"/>
          <w:shd w:val="clear" w:color="auto" w:fill="FFFFFF"/>
          <w:lang w:val="en-US" w:eastAsia="zh-CN"/>
        </w:rPr>
        <w:t>合同结算总价=合同约定的固定单价×双方确认的供货数量。</w:t>
      </w:r>
      <w:r>
        <w:rPr>
          <w:rFonts w:hint="default" w:ascii="仿宋" w:hAnsi="仿宋" w:eastAsia="仿宋" w:cs="仿宋"/>
          <w:color w:val="auto"/>
          <w:kern w:val="0"/>
          <w:sz w:val="28"/>
          <w:szCs w:val="28"/>
          <w:highlight w:val="none"/>
          <w:shd w:val="clear" w:color="auto" w:fill="FFFFFF"/>
        </w:rPr>
        <w:t>合同暂定含税总金额为    元（大写：   ），不含税金额为：    元，</w:t>
      </w:r>
      <w:r>
        <w:rPr>
          <w:rFonts w:hint="eastAsia" w:ascii="仿宋" w:hAnsi="仿宋" w:eastAsia="仿宋" w:cs="仿宋"/>
          <w:color w:val="auto"/>
          <w:kern w:val="0"/>
          <w:sz w:val="28"/>
          <w:szCs w:val="28"/>
          <w:highlight w:val="none"/>
          <w:shd w:val="clear" w:color="auto" w:fill="FFFFFF"/>
          <w:lang w:val="en-US" w:eastAsia="zh-CN"/>
        </w:rPr>
        <w:t>增值税税率x％，增值税税额xx元</w:t>
      </w:r>
      <w:r>
        <w:rPr>
          <w:rFonts w:hint="default" w:ascii="仿宋" w:hAnsi="仿宋" w:eastAsia="仿宋" w:cs="仿宋"/>
          <w:color w:val="auto"/>
          <w:kern w:val="0"/>
          <w:sz w:val="28"/>
          <w:szCs w:val="28"/>
          <w:highlight w:val="none"/>
          <w:shd w:val="clear" w:color="auto" w:fill="FFFFFF"/>
        </w:rPr>
        <w:t>。</w:t>
      </w:r>
    </w:p>
    <w:p w14:paraId="0E026F6A">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default" w:ascii="仿宋" w:hAnsi="仿宋" w:eastAsia="仿宋" w:cs="仿宋"/>
          <w:color w:val="auto"/>
          <w:kern w:val="0"/>
          <w:sz w:val="28"/>
          <w:szCs w:val="28"/>
          <w:highlight w:val="none"/>
          <w:shd w:val="clear" w:color="auto" w:fill="FFFFFF"/>
        </w:rPr>
      </w:pPr>
      <w:r>
        <w:rPr>
          <w:rFonts w:hint="default" w:ascii="仿宋" w:hAnsi="仿宋" w:eastAsia="仿宋" w:cs="仿宋"/>
          <w:color w:val="auto"/>
          <w:kern w:val="0"/>
          <w:sz w:val="28"/>
          <w:szCs w:val="28"/>
          <w:highlight w:val="none"/>
          <w:shd w:val="clear" w:color="auto" w:fill="FFFFFF"/>
        </w:rPr>
        <w:t>2、</w:t>
      </w:r>
      <w:r>
        <w:rPr>
          <w:rFonts w:hint="eastAsia" w:ascii="仿宋" w:hAnsi="仿宋" w:eastAsia="仿宋" w:cs="仿宋"/>
          <w:color w:val="auto"/>
          <w:kern w:val="0"/>
          <w:sz w:val="28"/>
          <w:szCs w:val="28"/>
          <w:highlight w:val="none"/>
          <w:shd w:val="clear" w:color="auto" w:fill="FFFFFF"/>
          <w:lang w:val="en-US" w:eastAsia="zh-CN"/>
        </w:rPr>
        <w:t>本合同确定的</w:t>
      </w:r>
      <w:r>
        <w:rPr>
          <w:rFonts w:hint="default" w:ascii="仿宋" w:hAnsi="仿宋" w:eastAsia="仿宋" w:cs="仿宋"/>
          <w:color w:val="auto"/>
          <w:kern w:val="0"/>
          <w:sz w:val="28"/>
          <w:szCs w:val="28"/>
          <w:highlight w:val="none"/>
          <w:shd w:val="clear" w:color="auto" w:fill="FFFFFF"/>
        </w:rPr>
        <w:t>合同单价包括为完成本次项目的全费用价格，其组成包括但不限于车辆采购费、运输费、装卸费、仓储费、成品保护费、二次搬运费、管理费、物资配置、办公费、交通费、通讯费、首次检测费、上牌费、税金、利润、合同工期内的风险费用等为完成项目所发生的费用。</w:t>
      </w:r>
    </w:p>
    <w:p w14:paraId="10F98CD9">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default"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lang w:val="en-US" w:eastAsia="zh-CN"/>
        </w:rPr>
        <w:t>3</w:t>
      </w:r>
      <w:r>
        <w:rPr>
          <w:rFonts w:hint="eastAsia" w:ascii="仿宋" w:hAnsi="仿宋" w:eastAsia="仿宋" w:cs="仿宋"/>
          <w:color w:val="auto"/>
          <w:kern w:val="0"/>
          <w:sz w:val="28"/>
          <w:szCs w:val="28"/>
          <w:highlight w:val="none"/>
          <w:shd w:val="clear" w:color="auto" w:fill="FFFFFF"/>
          <w:lang w:eastAsia="zh-CN"/>
        </w:rPr>
        <w:t>、</w:t>
      </w:r>
      <w:r>
        <w:rPr>
          <w:rFonts w:hint="default" w:ascii="仿宋" w:hAnsi="仿宋" w:eastAsia="仿宋" w:cs="仿宋"/>
          <w:color w:val="auto"/>
          <w:kern w:val="0"/>
          <w:sz w:val="28"/>
          <w:szCs w:val="28"/>
          <w:highlight w:val="none"/>
          <w:shd w:val="clear" w:color="auto" w:fill="FFFFFF"/>
        </w:rPr>
        <w:t>付款方式：对应批次车辆供货完成且经甲方验收合格后，乙方须向甲方开具该批次全额增值税发票。甲方在收到发票后 30 个日历天内，支付该批次购车款。</w:t>
      </w:r>
    </w:p>
    <w:p w14:paraId="2B493231">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default" w:ascii="仿宋" w:hAnsi="仿宋" w:eastAsia="仿宋" w:cs="仿宋"/>
          <w:color w:val="auto"/>
          <w:kern w:val="0"/>
          <w:sz w:val="28"/>
          <w:szCs w:val="28"/>
          <w:highlight w:val="none"/>
          <w:shd w:val="clear" w:color="auto" w:fill="FFFFFF"/>
        </w:rPr>
      </w:pPr>
      <w:r>
        <w:rPr>
          <w:rFonts w:hint="eastAsia" w:ascii="方正仿宋_GBK" w:hAnsi="方正仿宋_GBK" w:eastAsia="方正仿宋_GBK" w:cs="方正仿宋_GBK"/>
          <w:sz w:val="28"/>
          <w:szCs w:val="28"/>
          <w:highlight w:val="none"/>
          <w:lang w:val="en-US" w:eastAsia="zh-CN"/>
        </w:rPr>
        <w:t>付款方式由甲方决定，可采用银行转账、票据、信用证、供应链金融产品等一种或多种组合方式支付。</w:t>
      </w:r>
      <w:r>
        <w:rPr>
          <w:rFonts w:hint="eastAsia" w:ascii="方正仿宋_GBK" w:hAnsi="方正仿宋_GBK" w:eastAsia="方正仿宋_GBK" w:cs="方正仿宋_GBK"/>
          <w:sz w:val="28"/>
          <w:szCs w:val="28"/>
          <w:highlight w:val="none"/>
        </w:rPr>
        <w:t>甲方选择票据、供应链金融产品等非现金方式支付时，应提前书面通知乙方并取得乙方书面确认。乙方书面确认后，视为双方对该笔款项的支付方式达成一致。因票据、供应链金融支付产生的贴现相关费用，在乙方书面确认接受该支付方式且该支付方式的付款期限不超过合同约定现金付款期限的前提下，由乙方承担。</w:t>
      </w:r>
    </w:p>
    <w:p w14:paraId="7E4A4769">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default"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4</w:t>
      </w:r>
      <w:r>
        <w:rPr>
          <w:rFonts w:hint="default" w:ascii="仿宋" w:hAnsi="仿宋" w:eastAsia="仿宋" w:cs="仿宋"/>
          <w:color w:val="auto"/>
          <w:kern w:val="0"/>
          <w:sz w:val="28"/>
          <w:szCs w:val="28"/>
          <w:highlight w:val="none"/>
          <w:shd w:val="clear" w:color="auto" w:fill="FFFFFF"/>
        </w:rPr>
        <w:t>、发票</w:t>
      </w:r>
      <w:r>
        <w:rPr>
          <w:rFonts w:hint="eastAsia" w:ascii="仿宋" w:hAnsi="仿宋" w:eastAsia="仿宋" w:cs="仿宋"/>
          <w:color w:val="auto"/>
          <w:kern w:val="0"/>
          <w:sz w:val="28"/>
          <w:szCs w:val="28"/>
          <w:highlight w:val="none"/>
          <w:shd w:val="clear" w:color="auto" w:fill="FFFFFF"/>
          <w:lang w:val="en-US" w:eastAsia="zh-CN"/>
        </w:rPr>
        <w:t>要求</w:t>
      </w:r>
      <w:r>
        <w:rPr>
          <w:rFonts w:hint="default" w:ascii="仿宋" w:hAnsi="仿宋" w:eastAsia="仿宋" w:cs="仿宋"/>
          <w:color w:val="auto"/>
          <w:kern w:val="0"/>
          <w:sz w:val="28"/>
          <w:szCs w:val="28"/>
          <w:highlight w:val="none"/>
          <w:shd w:val="clear" w:color="auto" w:fill="FFFFFF"/>
        </w:rPr>
        <w:t>：</w:t>
      </w:r>
      <w:r>
        <w:rPr>
          <w:rFonts w:hint="eastAsia" w:ascii="仿宋" w:hAnsi="仿宋" w:eastAsia="仿宋" w:cs="仿宋"/>
          <w:color w:val="auto"/>
          <w:kern w:val="0"/>
          <w:sz w:val="28"/>
          <w:szCs w:val="28"/>
          <w:highlight w:val="none"/>
          <w:shd w:val="clear" w:color="auto" w:fill="FFFFFF"/>
          <w:lang w:val="en-US" w:eastAsia="zh-CN"/>
        </w:rPr>
        <w:t>本合同双方约定使用增值税发票，税率x％。</w:t>
      </w:r>
    </w:p>
    <w:p w14:paraId="3FF20415">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default"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5、双方信息</w:t>
      </w:r>
    </w:p>
    <w:p w14:paraId="6206A90E">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lang w:eastAsia="zh-CN"/>
        </w:rPr>
        <w:t>（</w:t>
      </w:r>
      <w:r>
        <w:rPr>
          <w:rFonts w:hint="eastAsia" w:ascii="仿宋" w:hAnsi="仿宋" w:eastAsia="仿宋" w:cs="仿宋"/>
          <w:color w:val="auto"/>
          <w:kern w:val="0"/>
          <w:sz w:val="28"/>
          <w:szCs w:val="28"/>
          <w:highlight w:val="none"/>
          <w:shd w:val="clear" w:color="auto" w:fill="FFFFFF"/>
          <w:lang w:val="en-US" w:eastAsia="zh-CN"/>
        </w:rPr>
        <w:t>1</w:t>
      </w:r>
      <w:r>
        <w:rPr>
          <w:rFonts w:hint="eastAsia" w:ascii="仿宋" w:hAnsi="仿宋" w:eastAsia="仿宋" w:cs="仿宋"/>
          <w:color w:val="auto"/>
          <w:kern w:val="0"/>
          <w:sz w:val="28"/>
          <w:szCs w:val="28"/>
          <w:highlight w:val="none"/>
          <w:shd w:val="clear" w:color="auto" w:fill="FFFFFF"/>
          <w:lang w:eastAsia="zh-CN"/>
        </w:rPr>
        <w:t>）</w:t>
      </w:r>
      <w:r>
        <w:rPr>
          <w:rFonts w:hint="eastAsia" w:ascii="仿宋" w:hAnsi="仿宋" w:eastAsia="仿宋" w:cs="仿宋"/>
          <w:color w:val="auto"/>
          <w:kern w:val="0"/>
          <w:sz w:val="28"/>
          <w:szCs w:val="28"/>
          <w:highlight w:val="none"/>
          <w:shd w:val="clear" w:color="auto" w:fill="FFFFFF"/>
        </w:rPr>
        <w:t>甲方账户信息</w:t>
      </w:r>
    </w:p>
    <w:p w14:paraId="74D47FBB">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甲方名称：阜阳建环再生资源有限公司</w:t>
      </w:r>
    </w:p>
    <w:p w14:paraId="0286D056">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纳税人识别号：91341200MA8LHB4M9J</w:t>
      </w:r>
    </w:p>
    <w:p w14:paraId="7CBFA4DA">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开户账户：3405 0171 2008 0000 1018</w:t>
      </w:r>
    </w:p>
    <w:p w14:paraId="05EF7F25">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开户行：中国建设银行有限公司股份有限公司阜阳颍州支行</w:t>
      </w:r>
    </w:p>
    <w:p w14:paraId="5EF64577">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地址：阜阳市颍州区清河街道淮河路2000号建投大厦</w:t>
      </w:r>
    </w:p>
    <w:p w14:paraId="02B4C190">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lang w:eastAsia="zh-CN"/>
        </w:rPr>
        <w:t>（</w:t>
      </w:r>
      <w:r>
        <w:rPr>
          <w:rFonts w:hint="eastAsia" w:ascii="仿宋" w:hAnsi="仿宋" w:eastAsia="仿宋" w:cs="仿宋"/>
          <w:color w:val="auto"/>
          <w:kern w:val="0"/>
          <w:sz w:val="28"/>
          <w:szCs w:val="28"/>
          <w:highlight w:val="none"/>
          <w:shd w:val="clear" w:color="auto" w:fill="FFFFFF"/>
          <w:lang w:val="en-US" w:eastAsia="zh-CN"/>
        </w:rPr>
        <w:t>2</w:t>
      </w:r>
      <w:r>
        <w:rPr>
          <w:rFonts w:hint="eastAsia" w:ascii="仿宋" w:hAnsi="仿宋" w:eastAsia="仿宋" w:cs="仿宋"/>
          <w:color w:val="auto"/>
          <w:kern w:val="0"/>
          <w:sz w:val="28"/>
          <w:szCs w:val="28"/>
          <w:highlight w:val="none"/>
          <w:shd w:val="clear" w:color="auto" w:fill="FFFFFF"/>
          <w:lang w:eastAsia="zh-CN"/>
        </w:rPr>
        <w:t>）</w:t>
      </w:r>
      <w:r>
        <w:rPr>
          <w:rFonts w:hint="eastAsia" w:ascii="仿宋" w:hAnsi="仿宋" w:eastAsia="仿宋" w:cs="仿宋"/>
          <w:color w:val="auto"/>
          <w:kern w:val="0"/>
          <w:sz w:val="28"/>
          <w:szCs w:val="28"/>
          <w:highlight w:val="none"/>
          <w:shd w:val="clear" w:color="auto" w:fill="FFFFFF"/>
        </w:rPr>
        <w:t xml:space="preserve">乙方名称： </w:t>
      </w:r>
    </w:p>
    <w:p w14:paraId="001C4737">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 xml:space="preserve">开 户 行： </w:t>
      </w:r>
    </w:p>
    <w:p w14:paraId="4CEB1D1C">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rPr>
        <w:t xml:space="preserve">开户行账号： </w:t>
      </w:r>
    </w:p>
    <w:p w14:paraId="02D82BF3">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color w:val="auto"/>
          <w:kern w:val="0"/>
          <w:sz w:val="28"/>
          <w:szCs w:val="28"/>
          <w:highlight w:val="none"/>
          <w:shd w:val="clear" w:color="auto" w:fill="FFFFFF"/>
          <w:lang w:val="en-US" w:eastAsia="zh-CN"/>
        </w:rPr>
      </w:pPr>
      <w:r>
        <w:rPr>
          <w:rFonts w:hint="eastAsia" w:ascii="仿宋" w:hAnsi="仿宋" w:eastAsia="仿宋" w:cs="仿宋"/>
          <w:b/>
          <w:bCs/>
          <w:color w:val="auto"/>
          <w:kern w:val="0"/>
          <w:sz w:val="28"/>
          <w:szCs w:val="28"/>
          <w:highlight w:val="none"/>
          <w:shd w:val="clear" w:color="auto" w:fill="FFFFFF"/>
        </w:rPr>
        <w:t>第</w:t>
      </w:r>
      <w:r>
        <w:rPr>
          <w:rFonts w:hint="eastAsia" w:ascii="仿宋" w:hAnsi="仿宋" w:eastAsia="仿宋" w:cs="仿宋"/>
          <w:b/>
          <w:bCs/>
          <w:color w:val="auto"/>
          <w:kern w:val="0"/>
          <w:sz w:val="28"/>
          <w:szCs w:val="28"/>
          <w:highlight w:val="none"/>
          <w:shd w:val="clear" w:color="auto" w:fill="FFFFFF"/>
          <w:lang w:val="en-US" w:eastAsia="zh-CN"/>
        </w:rPr>
        <w:t>四</w:t>
      </w:r>
      <w:r>
        <w:rPr>
          <w:rFonts w:hint="eastAsia" w:ascii="仿宋" w:hAnsi="仿宋" w:eastAsia="仿宋" w:cs="仿宋"/>
          <w:b/>
          <w:bCs/>
          <w:color w:val="auto"/>
          <w:kern w:val="0"/>
          <w:sz w:val="28"/>
          <w:szCs w:val="28"/>
          <w:highlight w:val="none"/>
          <w:shd w:val="clear" w:color="auto" w:fill="FFFFFF"/>
        </w:rPr>
        <w:t>条</w:t>
      </w:r>
      <w:r>
        <w:rPr>
          <w:rFonts w:hint="eastAsia" w:ascii="仿宋" w:hAnsi="仿宋" w:eastAsia="仿宋" w:cs="仿宋"/>
          <w:b/>
          <w:bCs/>
          <w:color w:val="auto"/>
          <w:kern w:val="0"/>
          <w:sz w:val="28"/>
          <w:szCs w:val="28"/>
          <w:highlight w:val="none"/>
          <w:shd w:val="clear" w:color="auto" w:fill="FFFFFF"/>
          <w:lang w:val="en-US" w:eastAsia="zh-CN"/>
        </w:rPr>
        <w:t xml:space="preserve"> 交货要求</w:t>
      </w:r>
    </w:p>
    <w:p w14:paraId="7DCDEE2B">
      <w:pPr>
        <w:keepNext w:val="0"/>
        <w:keepLines w:val="0"/>
        <w:pageBreakBefore w:val="0"/>
        <w:widowControl/>
        <w:shd w:val="clear" w:color="auto"/>
        <w:kinsoku/>
        <w:wordWrap/>
        <w:overflowPunct/>
        <w:topLinePunct w:val="0"/>
        <w:autoSpaceDE/>
        <w:autoSpaceDN/>
        <w:bidi w:val="0"/>
        <w:adjustRightInd/>
        <w:snapToGrid/>
        <w:spacing w:line="360" w:lineRule="auto"/>
        <w:ind w:firstLine="48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本合同采用分批供货、分批结算的方式。合同生效后，乙方须在</w:t>
      </w:r>
      <w:r>
        <w:rPr>
          <w:rFonts w:hint="eastAsia" w:ascii="仿宋" w:hAnsi="仿宋" w:eastAsia="仿宋" w:cs="仿宋"/>
          <w:color w:val="auto"/>
          <w:kern w:val="0"/>
          <w:sz w:val="28"/>
          <w:szCs w:val="28"/>
          <w:highlight w:val="none"/>
          <w:shd w:val="clear" w:color="auto" w:fill="FFFFFF"/>
        </w:rPr>
        <w:t>接</w:t>
      </w:r>
      <w:r>
        <w:rPr>
          <w:rFonts w:hint="eastAsia" w:ascii="仿宋" w:hAnsi="仿宋" w:eastAsia="仿宋" w:cs="仿宋"/>
          <w:color w:val="auto"/>
          <w:kern w:val="0"/>
          <w:sz w:val="28"/>
          <w:szCs w:val="28"/>
          <w:highlight w:val="none"/>
          <w:shd w:val="clear" w:color="auto" w:fill="FFFFFF"/>
          <w:lang w:val="en-US" w:eastAsia="zh-CN"/>
        </w:rPr>
        <w:t>到甲方</w:t>
      </w:r>
      <w:r>
        <w:rPr>
          <w:rFonts w:hint="eastAsia" w:ascii="仿宋" w:hAnsi="仿宋" w:eastAsia="仿宋" w:cs="仿宋"/>
          <w:color w:val="auto"/>
          <w:kern w:val="0"/>
          <w:sz w:val="28"/>
          <w:szCs w:val="28"/>
          <w:highlight w:val="none"/>
          <w:shd w:val="clear" w:color="auto" w:fill="FFFFFF"/>
        </w:rPr>
        <w:t>单批次车辆自供货通知之日起10个日历天完成供货；</w:t>
      </w:r>
      <w:r>
        <w:rPr>
          <w:rFonts w:hint="eastAsia" w:ascii="仿宋" w:hAnsi="仿宋" w:eastAsia="仿宋" w:cs="仿宋"/>
          <w:color w:val="auto"/>
          <w:kern w:val="0"/>
          <w:sz w:val="28"/>
          <w:szCs w:val="28"/>
          <w:highlight w:val="none"/>
          <w:shd w:val="clear" w:color="auto" w:fill="FFFFFF"/>
          <w:lang w:val="en-US" w:eastAsia="zh-CN"/>
        </w:rPr>
        <w:t>甲方负责办理车辆保险、缴纳购置税，将车辆保险手续、购置税手续交付乙方后，由乙方负责完成上牌上户</w:t>
      </w:r>
      <w:r>
        <w:rPr>
          <w:rFonts w:hint="eastAsia" w:ascii="仿宋" w:hAnsi="仿宋" w:eastAsia="仿宋" w:cs="仿宋"/>
          <w:color w:val="auto"/>
          <w:kern w:val="0"/>
          <w:sz w:val="28"/>
          <w:szCs w:val="28"/>
          <w:highlight w:val="none"/>
          <w:shd w:val="clear" w:color="auto" w:fill="FFFFFF"/>
        </w:rPr>
        <w:t>。</w:t>
      </w:r>
    </w:p>
    <w:p w14:paraId="33F4122A">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b/>
          <w:bCs/>
          <w:color w:val="auto"/>
          <w:kern w:val="0"/>
          <w:sz w:val="28"/>
          <w:szCs w:val="28"/>
          <w:highlight w:val="none"/>
          <w:shd w:val="clear" w:color="auto" w:fill="FFFFFF"/>
        </w:rPr>
        <w:t>第</w:t>
      </w:r>
      <w:r>
        <w:rPr>
          <w:rFonts w:hint="eastAsia" w:ascii="仿宋" w:hAnsi="仿宋" w:eastAsia="仿宋" w:cs="仿宋"/>
          <w:b/>
          <w:bCs/>
          <w:color w:val="auto"/>
          <w:kern w:val="0"/>
          <w:sz w:val="28"/>
          <w:szCs w:val="28"/>
          <w:highlight w:val="none"/>
          <w:shd w:val="clear" w:color="auto" w:fill="FFFFFF"/>
          <w:lang w:val="en-US" w:eastAsia="zh-CN"/>
        </w:rPr>
        <w:t>五</w:t>
      </w:r>
      <w:r>
        <w:rPr>
          <w:rFonts w:hint="eastAsia" w:ascii="仿宋" w:hAnsi="仿宋" w:eastAsia="仿宋" w:cs="仿宋"/>
          <w:b/>
          <w:bCs/>
          <w:color w:val="auto"/>
          <w:kern w:val="0"/>
          <w:sz w:val="28"/>
          <w:szCs w:val="28"/>
          <w:highlight w:val="none"/>
          <w:shd w:val="clear" w:color="auto" w:fill="FFFFFF"/>
        </w:rPr>
        <w:t>条</w:t>
      </w:r>
      <w:r>
        <w:rPr>
          <w:rFonts w:hint="eastAsia" w:ascii="仿宋" w:hAnsi="仿宋" w:eastAsia="仿宋" w:cs="仿宋"/>
          <w:b/>
          <w:bCs/>
          <w:color w:val="auto"/>
          <w:kern w:val="0"/>
          <w:sz w:val="28"/>
          <w:szCs w:val="28"/>
          <w:highlight w:val="none"/>
          <w:shd w:val="clear" w:color="auto" w:fill="FFFFFF"/>
          <w:lang w:val="en-US" w:eastAsia="zh-CN"/>
        </w:rPr>
        <w:t xml:space="preserve"> 合同</w:t>
      </w:r>
      <w:r>
        <w:rPr>
          <w:rFonts w:hint="eastAsia" w:ascii="仿宋" w:hAnsi="仿宋" w:eastAsia="仿宋" w:cs="仿宋"/>
          <w:b/>
          <w:bCs/>
          <w:color w:val="auto"/>
          <w:kern w:val="0"/>
          <w:sz w:val="28"/>
          <w:szCs w:val="28"/>
          <w:highlight w:val="none"/>
          <w:shd w:val="clear" w:color="auto" w:fill="FFFFFF"/>
        </w:rPr>
        <w:t>质量及验收</w:t>
      </w:r>
    </w:p>
    <w:p w14:paraId="2A61CE7A">
      <w:pPr>
        <w:keepNext w:val="0"/>
        <w:keepLines w:val="0"/>
        <w:pageBreakBefore w:val="0"/>
        <w:widowControl/>
        <w:shd w:val="clear" w:color="auto"/>
        <w:kinsoku/>
        <w:wordWrap/>
        <w:overflowPunct/>
        <w:topLinePunct w:val="0"/>
        <w:autoSpaceDE/>
        <w:autoSpaceDN/>
        <w:bidi w:val="0"/>
        <w:adjustRightInd/>
        <w:snapToGrid/>
        <w:spacing w:line="360" w:lineRule="auto"/>
        <w:ind w:firstLine="48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乙方通知交货，交货地点为甲方指定地点。甲方对车辆的发票、合格证、一致性证书、环保随车清单、技术参数、生产日期、外观及整车状况进行查验。甲方现场查验属于初步核查，不视为对车辆内在质量、技术性能的最终验收。如资料不齐、参数不符或车辆不符合采购文件要求，甲方有权拒收，乙方须及时更换补齐并承担相应责任；全部符合要求后，签署验收文件方为验收合格。</w:t>
      </w:r>
    </w:p>
    <w:p w14:paraId="0983D330">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b/>
          <w:bCs/>
          <w:color w:val="auto"/>
          <w:kern w:val="0"/>
          <w:sz w:val="28"/>
          <w:szCs w:val="28"/>
          <w:highlight w:val="none"/>
          <w:shd w:val="clear" w:color="auto" w:fill="FFFFFF"/>
        </w:rPr>
        <w:t>第</w:t>
      </w:r>
      <w:r>
        <w:rPr>
          <w:rFonts w:hint="eastAsia" w:ascii="仿宋" w:hAnsi="仿宋" w:eastAsia="仿宋" w:cs="仿宋"/>
          <w:b/>
          <w:bCs/>
          <w:color w:val="auto"/>
          <w:kern w:val="0"/>
          <w:sz w:val="28"/>
          <w:szCs w:val="28"/>
          <w:highlight w:val="none"/>
          <w:shd w:val="clear" w:color="auto" w:fill="FFFFFF"/>
          <w:lang w:val="en-US" w:eastAsia="zh-CN"/>
        </w:rPr>
        <w:t>六</w:t>
      </w:r>
      <w:r>
        <w:rPr>
          <w:rFonts w:hint="eastAsia" w:ascii="仿宋" w:hAnsi="仿宋" w:eastAsia="仿宋" w:cs="仿宋"/>
          <w:b/>
          <w:bCs/>
          <w:color w:val="auto"/>
          <w:kern w:val="0"/>
          <w:sz w:val="28"/>
          <w:szCs w:val="28"/>
          <w:highlight w:val="none"/>
          <w:shd w:val="clear" w:color="auto" w:fill="FFFFFF"/>
        </w:rPr>
        <w:t>条</w:t>
      </w:r>
      <w:r>
        <w:rPr>
          <w:rFonts w:hint="eastAsia" w:ascii="仿宋" w:hAnsi="仿宋" w:eastAsia="仿宋" w:cs="仿宋"/>
          <w:b/>
          <w:bCs/>
          <w:color w:val="auto"/>
          <w:kern w:val="0"/>
          <w:sz w:val="28"/>
          <w:szCs w:val="28"/>
          <w:highlight w:val="none"/>
          <w:shd w:val="clear" w:color="auto" w:fill="FFFFFF"/>
          <w:lang w:val="en-US" w:eastAsia="zh-CN"/>
        </w:rPr>
        <w:t xml:space="preserve"> </w:t>
      </w:r>
      <w:r>
        <w:rPr>
          <w:rFonts w:hint="eastAsia" w:ascii="仿宋" w:hAnsi="仿宋" w:eastAsia="仿宋" w:cs="仿宋"/>
          <w:b/>
          <w:bCs/>
          <w:color w:val="auto"/>
          <w:kern w:val="0"/>
          <w:sz w:val="28"/>
          <w:szCs w:val="28"/>
          <w:highlight w:val="none"/>
          <w:shd w:val="clear" w:color="auto" w:fill="FFFFFF"/>
        </w:rPr>
        <w:t>质量保证及售后服务</w:t>
      </w:r>
    </w:p>
    <w:p w14:paraId="4454E02A">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lang w:val="en-US" w:eastAsia="zh-CN"/>
        </w:rPr>
        <w:t>1.</w:t>
      </w:r>
      <w:r>
        <w:rPr>
          <w:rFonts w:hint="eastAsia" w:ascii="仿宋" w:hAnsi="仿宋" w:eastAsia="仿宋" w:cs="仿宋"/>
          <w:color w:val="auto"/>
          <w:kern w:val="0"/>
          <w:sz w:val="28"/>
          <w:szCs w:val="28"/>
          <w:highlight w:val="none"/>
          <w:shd w:val="clear" w:color="auto" w:fill="FFFFFF"/>
        </w:rPr>
        <w:t>乙方保证所供车辆为全新的、未使用过的原装正品，符合国家及行业现行质量标准。</w:t>
      </w:r>
    </w:p>
    <w:p w14:paraId="58CAE640">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lang w:val="en-US" w:eastAsia="zh-CN"/>
        </w:rPr>
        <w:t>2.</w:t>
      </w:r>
      <w:r>
        <w:rPr>
          <w:rFonts w:hint="eastAsia" w:ascii="仿宋" w:hAnsi="仿宋" w:eastAsia="仿宋" w:cs="仿宋"/>
          <w:color w:val="auto"/>
          <w:kern w:val="0"/>
          <w:sz w:val="28"/>
          <w:szCs w:val="28"/>
          <w:highlight w:val="none"/>
          <w:shd w:val="clear" w:color="auto" w:fill="FFFFFF"/>
        </w:rPr>
        <w:t>质保期：整车质保期为</w:t>
      </w:r>
      <w:r>
        <w:rPr>
          <w:rFonts w:hint="eastAsia" w:ascii="仿宋" w:hAnsi="仿宋" w:eastAsia="仿宋" w:cs="仿宋"/>
          <w:color w:val="auto"/>
          <w:kern w:val="0"/>
          <w:sz w:val="28"/>
          <w:szCs w:val="28"/>
          <w:highlight w:val="none"/>
          <w:u w:val="single"/>
          <w:shd w:val="clear" w:color="auto" w:fill="FFFFFF"/>
          <w:lang w:val="en-US" w:eastAsia="zh-CN"/>
        </w:rPr>
        <w:t xml:space="preserve">    </w:t>
      </w:r>
      <w:r>
        <w:rPr>
          <w:rFonts w:hint="eastAsia" w:ascii="仿宋" w:hAnsi="仿宋" w:eastAsia="仿宋" w:cs="仿宋"/>
          <w:color w:val="auto"/>
          <w:kern w:val="0"/>
          <w:sz w:val="28"/>
          <w:szCs w:val="28"/>
          <w:highlight w:val="none"/>
          <w:shd w:val="clear" w:color="auto" w:fill="FFFFFF"/>
        </w:rPr>
        <w:t>年或</w:t>
      </w:r>
      <w:r>
        <w:rPr>
          <w:rFonts w:hint="eastAsia" w:ascii="仿宋" w:hAnsi="仿宋" w:eastAsia="仿宋" w:cs="仿宋"/>
          <w:color w:val="auto"/>
          <w:kern w:val="0"/>
          <w:sz w:val="28"/>
          <w:szCs w:val="28"/>
          <w:highlight w:val="none"/>
          <w:u w:val="single"/>
          <w:shd w:val="clear" w:color="auto" w:fill="FFFFFF"/>
          <w:lang w:val="en-US" w:eastAsia="zh-CN"/>
        </w:rPr>
        <w:t xml:space="preserve">    </w:t>
      </w:r>
      <w:r>
        <w:rPr>
          <w:rFonts w:hint="eastAsia" w:ascii="仿宋" w:hAnsi="仿宋" w:eastAsia="仿宋" w:cs="仿宋"/>
          <w:color w:val="auto"/>
          <w:kern w:val="0"/>
          <w:sz w:val="28"/>
          <w:szCs w:val="28"/>
          <w:highlight w:val="none"/>
          <w:shd w:val="clear" w:color="auto" w:fill="FFFFFF"/>
        </w:rPr>
        <w:t>万公里（以先到为准）；三电系统（动力电池总成、驱动电机、电机控制器）质保期为</w:t>
      </w:r>
      <w:r>
        <w:rPr>
          <w:rFonts w:hint="eastAsia" w:ascii="仿宋" w:hAnsi="仿宋" w:eastAsia="仿宋" w:cs="仿宋"/>
          <w:color w:val="auto"/>
          <w:kern w:val="0"/>
          <w:sz w:val="28"/>
          <w:szCs w:val="28"/>
          <w:highlight w:val="none"/>
          <w:u w:val="single"/>
          <w:shd w:val="clear" w:color="auto" w:fill="FFFFFF"/>
          <w:lang w:val="en-US" w:eastAsia="zh-CN"/>
        </w:rPr>
        <w:t xml:space="preserve">    </w:t>
      </w:r>
      <w:r>
        <w:rPr>
          <w:rFonts w:hint="eastAsia" w:ascii="仿宋" w:hAnsi="仿宋" w:eastAsia="仿宋" w:cs="仿宋"/>
          <w:color w:val="auto"/>
          <w:kern w:val="0"/>
          <w:sz w:val="28"/>
          <w:szCs w:val="28"/>
          <w:highlight w:val="none"/>
          <w:shd w:val="clear" w:color="auto" w:fill="FFFFFF"/>
        </w:rPr>
        <w:t>年或</w:t>
      </w:r>
      <w:r>
        <w:rPr>
          <w:rFonts w:hint="eastAsia" w:ascii="仿宋" w:hAnsi="仿宋" w:eastAsia="仿宋" w:cs="仿宋"/>
          <w:color w:val="auto"/>
          <w:kern w:val="0"/>
          <w:sz w:val="28"/>
          <w:szCs w:val="28"/>
          <w:highlight w:val="none"/>
          <w:u w:val="single"/>
          <w:shd w:val="clear" w:color="auto" w:fill="FFFFFF"/>
          <w:lang w:val="en-US" w:eastAsia="zh-CN"/>
        </w:rPr>
        <w:t xml:space="preserve">    </w:t>
      </w:r>
      <w:r>
        <w:rPr>
          <w:rFonts w:hint="eastAsia" w:ascii="仿宋" w:hAnsi="仿宋" w:eastAsia="仿宋" w:cs="仿宋"/>
          <w:color w:val="auto"/>
          <w:kern w:val="0"/>
          <w:sz w:val="28"/>
          <w:szCs w:val="28"/>
          <w:highlight w:val="none"/>
          <w:shd w:val="clear" w:color="auto" w:fill="FFFFFF"/>
        </w:rPr>
        <w:t>万公里（以先到为准）。质量保证期自车辆验收合格且双方签署验收单之日起计算。</w:t>
      </w:r>
    </w:p>
    <w:p w14:paraId="3BC7ABE0">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lang w:val="en-US" w:eastAsia="zh-CN"/>
        </w:rPr>
        <w:t>3.</w:t>
      </w:r>
      <w:r>
        <w:rPr>
          <w:rFonts w:hint="eastAsia" w:ascii="仿宋" w:hAnsi="仿宋" w:eastAsia="仿宋" w:cs="仿宋"/>
          <w:color w:val="auto"/>
          <w:kern w:val="0"/>
          <w:sz w:val="28"/>
          <w:szCs w:val="28"/>
          <w:highlight w:val="none"/>
          <w:shd w:val="clear" w:color="auto" w:fill="FFFFFF"/>
        </w:rPr>
        <w:t>质保期内，因车辆自身设计、制造、材料缺陷等非人为原因造成的任何故障或损坏，乙方应负责免费维修或更换零部件。</w:t>
      </w:r>
    </w:p>
    <w:p w14:paraId="37B3F946">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4.</w:t>
      </w:r>
      <w:r>
        <w:rPr>
          <w:rFonts w:hint="eastAsia" w:ascii="仿宋" w:hAnsi="仿宋" w:eastAsia="仿宋" w:cs="仿宋"/>
          <w:color w:val="auto"/>
          <w:kern w:val="0"/>
          <w:sz w:val="28"/>
          <w:szCs w:val="28"/>
          <w:highlight w:val="none"/>
          <w:shd w:val="clear" w:color="auto" w:fill="FFFFFF"/>
        </w:rPr>
        <w:t>质保期内，如车辆发生故障需维修，乙方应在接到甲方通知后</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u w:val="single"/>
          <w:shd w:val="clear" w:color="auto" w:fill="FFFFFF"/>
          <w:lang w:val="en-US" w:eastAsia="zh-CN"/>
        </w:rPr>
        <w:t>4</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shd w:val="clear" w:color="auto" w:fill="FFFFFF"/>
        </w:rPr>
        <w:t>小时内响应，并在</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u w:val="single"/>
          <w:shd w:val="clear" w:color="auto" w:fill="FFFFFF"/>
          <w:lang w:val="en-US" w:eastAsia="zh-CN"/>
        </w:rPr>
        <w:t>2</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shd w:val="clear" w:color="auto" w:fill="FFFFFF"/>
        </w:rPr>
        <w:t>日内修复。</w:t>
      </w:r>
    </w:p>
    <w:p w14:paraId="5035ECF4">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b/>
          <w:bCs/>
          <w:color w:val="auto"/>
          <w:kern w:val="0"/>
          <w:sz w:val="28"/>
          <w:szCs w:val="28"/>
          <w:highlight w:val="none"/>
          <w:shd w:val="clear" w:color="auto" w:fill="FFFFFF"/>
        </w:rPr>
        <w:t>第</w:t>
      </w:r>
      <w:r>
        <w:rPr>
          <w:rFonts w:hint="eastAsia" w:ascii="仿宋" w:hAnsi="仿宋" w:eastAsia="仿宋" w:cs="仿宋"/>
          <w:b/>
          <w:bCs/>
          <w:color w:val="auto"/>
          <w:kern w:val="0"/>
          <w:sz w:val="28"/>
          <w:szCs w:val="28"/>
          <w:highlight w:val="none"/>
          <w:shd w:val="clear" w:color="auto" w:fill="FFFFFF"/>
          <w:lang w:val="en-US" w:eastAsia="zh-CN"/>
        </w:rPr>
        <w:t>七</w:t>
      </w:r>
      <w:r>
        <w:rPr>
          <w:rFonts w:hint="eastAsia" w:ascii="仿宋" w:hAnsi="仿宋" w:eastAsia="仿宋" w:cs="仿宋"/>
          <w:b/>
          <w:bCs/>
          <w:color w:val="auto"/>
          <w:kern w:val="0"/>
          <w:sz w:val="28"/>
          <w:szCs w:val="28"/>
          <w:highlight w:val="none"/>
          <w:shd w:val="clear" w:color="auto" w:fill="FFFFFF"/>
        </w:rPr>
        <w:t>条</w:t>
      </w:r>
      <w:r>
        <w:rPr>
          <w:rFonts w:hint="eastAsia" w:ascii="仿宋" w:hAnsi="仿宋" w:eastAsia="仿宋" w:cs="仿宋"/>
          <w:b/>
          <w:bCs/>
          <w:color w:val="auto"/>
          <w:kern w:val="0"/>
          <w:sz w:val="28"/>
          <w:szCs w:val="28"/>
          <w:highlight w:val="none"/>
          <w:shd w:val="clear" w:color="auto" w:fill="FFFFFF"/>
          <w:lang w:val="en-US" w:eastAsia="zh-CN"/>
        </w:rPr>
        <w:t xml:space="preserve"> </w:t>
      </w:r>
      <w:r>
        <w:rPr>
          <w:rFonts w:hint="eastAsia" w:ascii="仿宋" w:hAnsi="仿宋" w:eastAsia="仿宋" w:cs="仿宋"/>
          <w:b/>
          <w:bCs/>
          <w:color w:val="auto"/>
          <w:kern w:val="0"/>
          <w:sz w:val="28"/>
          <w:szCs w:val="28"/>
          <w:highlight w:val="none"/>
          <w:shd w:val="clear" w:color="auto" w:fill="FFFFFF"/>
        </w:rPr>
        <w:t>双方义务</w:t>
      </w:r>
    </w:p>
    <w:p w14:paraId="6A265D95">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shd w:val="clear" w:color="auto" w:fill="FFFFFF"/>
        </w:rPr>
        <w:t>　　1、甲方义务</w:t>
      </w:r>
    </w:p>
    <w:p w14:paraId="241DF2CC">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　　（1）委派</w:t>
      </w:r>
      <w:r>
        <w:rPr>
          <w:rFonts w:hint="eastAsia" w:ascii="仿宋" w:hAnsi="仿宋" w:eastAsia="仿宋" w:cs="仿宋"/>
          <w:color w:val="auto"/>
          <w:kern w:val="0"/>
          <w:sz w:val="28"/>
          <w:szCs w:val="28"/>
          <w:highlight w:val="none"/>
          <w:shd w:val="clear" w:color="auto" w:fill="FFFFFF"/>
          <w:lang w:val="en-US" w:eastAsia="zh-CN"/>
        </w:rPr>
        <w:t>合同</w:t>
      </w:r>
      <w:r>
        <w:rPr>
          <w:rFonts w:hint="eastAsia" w:ascii="仿宋" w:hAnsi="仿宋" w:eastAsia="仿宋" w:cs="仿宋"/>
          <w:color w:val="auto"/>
          <w:kern w:val="0"/>
          <w:sz w:val="28"/>
          <w:szCs w:val="28"/>
          <w:highlight w:val="none"/>
          <w:shd w:val="clear" w:color="auto" w:fill="FFFFFF"/>
        </w:rPr>
        <w:t>代表</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u w:val="single"/>
          <w:shd w:val="clear" w:color="auto" w:fill="FFFFFF"/>
          <w:lang w:val="en-US" w:eastAsia="zh-CN"/>
        </w:rPr>
        <w:t xml:space="preserve">      </w:t>
      </w:r>
      <w:r>
        <w:rPr>
          <w:rFonts w:hint="eastAsia" w:ascii="仿宋" w:hAnsi="仿宋" w:eastAsia="仿宋" w:cs="仿宋"/>
          <w:color w:val="auto"/>
          <w:kern w:val="0"/>
          <w:sz w:val="28"/>
          <w:szCs w:val="28"/>
          <w:highlight w:val="none"/>
          <w:shd w:val="clear" w:color="auto" w:fill="FFFFFF"/>
        </w:rPr>
        <w:t>负责对</w:t>
      </w:r>
      <w:r>
        <w:rPr>
          <w:rFonts w:hint="eastAsia" w:ascii="仿宋" w:hAnsi="仿宋" w:eastAsia="仿宋" w:cs="仿宋"/>
          <w:color w:val="auto"/>
          <w:kern w:val="0"/>
          <w:sz w:val="28"/>
          <w:szCs w:val="28"/>
          <w:highlight w:val="none"/>
          <w:shd w:val="clear" w:color="auto" w:fill="FFFFFF"/>
          <w:lang w:val="en-US" w:eastAsia="zh-CN"/>
        </w:rPr>
        <w:t>合同</w:t>
      </w:r>
      <w:r>
        <w:rPr>
          <w:rFonts w:hint="eastAsia" w:ascii="仿宋" w:hAnsi="仿宋" w:eastAsia="仿宋" w:cs="仿宋"/>
          <w:color w:val="auto"/>
          <w:kern w:val="0"/>
          <w:sz w:val="28"/>
          <w:szCs w:val="28"/>
          <w:highlight w:val="none"/>
          <w:shd w:val="clear" w:color="auto" w:fill="FFFFFF"/>
        </w:rPr>
        <w:t>进行全面监督。</w:t>
      </w:r>
    </w:p>
    <w:p w14:paraId="11932A82">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（2）甲方组织合格验收。</w:t>
      </w:r>
    </w:p>
    <w:p w14:paraId="20692305">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w:t>
      </w:r>
      <w:r>
        <w:rPr>
          <w:rFonts w:hint="eastAsia" w:ascii="仿宋" w:hAnsi="仿宋" w:eastAsia="仿宋" w:cs="仿宋"/>
          <w:color w:val="auto"/>
          <w:kern w:val="0"/>
          <w:sz w:val="28"/>
          <w:szCs w:val="28"/>
          <w:highlight w:val="none"/>
          <w:shd w:val="clear" w:color="auto" w:fill="FFFFFF"/>
          <w:lang w:val="en-US" w:eastAsia="zh-CN"/>
        </w:rPr>
        <w:t>3</w:t>
      </w:r>
      <w:r>
        <w:rPr>
          <w:rFonts w:hint="eastAsia" w:ascii="仿宋" w:hAnsi="仿宋" w:eastAsia="仿宋" w:cs="仿宋"/>
          <w:color w:val="auto"/>
          <w:kern w:val="0"/>
          <w:sz w:val="28"/>
          <w:szCs w:val="28"/>
          <w:highlight w:val="none"/>
          <w:shd w:val="clear" w:color="auto" w:fill="FFFFFF"/>
        </w:rPr>
        <w:t>）在双方确认</w:t>
      </w:r>
      <w:r>
        <w:rPr>
          <w:rFonts w:hint="eastAsia" w:ascii="仿宋" w:hAnsi="仿宋" w:eastAsia="仿宋" w:cs="仿宋"/>
          <w:color w:val="auto"/>
          <w:kern w:val="0"/>
          <w:sz w:val="28"/>
          <w:szCs w:val="28"/>
          <w:highlight w:val="none"/>
          <w:shd w:val="clear" w:color="auto" w:fill="FFFFFF"/>
          <w:lang w:val="en-US" w:eastAsia="zh-CN"/>
        </w:rPr>
        <w:t>产品</w:t>
      </w:r>
      <w:r>
        <w:rPr>
          <w:rFonts w:hint="eastAsia" w:ascii="仿宋" w:hAnsi="仿宋" w:eastAsia="仿宋" w:cs="仿宋"/>
          <w:color w:val="auto"/>
          <w:kern w:val="0"/>
          <w:sz w:val="28"/>
          <w:szCs w:val="28"/>
          <w:highlight w:val="none"/>
          <w:shd w:val="clear" w:color="auto" w:fill="FFFFFF"/>
        </w:rPr>
        <w:t>合格后，乙方开具</w:t>
      </w:r>
      <w:r>
        <w:rPr>
          <w:rFonts w:hint="eastAsia" w:ascii="仿宋" w:hAnsi="仿宋" w:eastAsia="仿宋" w:cs="仿宋"/>
          <w:color w:val="auto"/>
          <w:kern w:val="0"/>
          <w:sz w:val="28"/>
          <w:szCs w:val="28"/>
          <w:highlight w:val="none"/>
          <w:u w:val="single"/>
          <w:shd w:val="clear" w:color="auto" w:fill="FFFFFF"/>
          <w:lang w:val="en-US" w:eastAsia="zh-CN"/>
        </w:rPr>
        <w:t xml:space="preserve">   %</w:t>
      </w:r>
      <w:r>
        <w:rPr>
          <w:rFonts w:hint="eastAsia" w:ascii="仿宋" w:hAnsi="仿宋" w:eastAsia="仿宋" w:cs="仿宋"/>
          <w:color w:val="auto"/>
          <w:kern w:val="0"/>
          <w:sz w:val="28"/>
          <w:szCs w:val="28"/>
          <w:highlight w:val="none"/>
          <w:shd w:val="clear" w:color="auto" w:fill="FFFFFF"/>
        </w:rPr>
        <w:t>增值税发票。甲方在收到乙方发票后，</w:t>
      </w:r>
      <w:r>
        <w:rPr>
          <w:rFonts w:hint="eastAsia" w:ascii="仿宋" w:hAnsi="仿宋" w:eastAsia="仿宋" w:cs="仿宋"/>
          <w:color w:val="auto"/>
          <w:kern w:val="0"/>
          <w:sz w:val="28"/>
          <w:szCs w:val="28"/>
          <w:highlight w:val="none"/>
          <w:shd w:val="clear" w:color="auto" w:fill="FFFFFF"/>
          <w:lang w:val="en-US" w:eastAsia="zh-CN"/>
        </w:rPr>
        <w:t>30个工作日</w:t>
      </w:r>
      <w:r>
        <w:rPr>
          <w:rFonts w:hint="eastAsia" w:ascii="仿宋" w:hAnsi="仿宋" w:eastAsia="仿宋" w:cs="仿宋"/>
          <w:color w:val="auto"/>
          <w:kern w:val="0"/>
          <w:sz w:val="28"/>
          <w:szCs w:val="28"/>
          <w:highlight w:val="none"/>
          <w:shd w:val="clear" w:color="auto" w:fill="FFFFFF"/>
          <w:lang w:eastAsia="zh-CN"/>
        </w:rPr>
        <w:t>内安排付款</w:t>
      </w:r>
      <w:r>
        <w:rPr>
          <w:rFonts w:hint="eastAsia" w:ascii="仿宋" w:hAnsi="仿宋" w:eastAsia="仿宋" w:cs="仿宋"/>
          <w:color w:val="auto"/>
          <w:kern w:val="0"/>
          <w:sz w:val="28"/>
          <w:szCs w:val="28"/>
          <w:highlight w:val="none"/>
          <w:shd w:val="clear" w:color="auto" w:fill="FFFFFF"/>
        </w:rPr>
        <w:t xml:space="preserve">。 </w:t>
      </w:r>
    </w:p>
    <w:p w14:paraId="04BF0356">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　　2、乙方义务</w:t>
      </w:r>
    </w:p>
    <w:p w14:paraId="40832471">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　　（1）委派</w:t>
      </w:r>
      <w:r>
        <w:rPr>
          <w:rFonts w:hint="eastAsia" w:ascii="仿宋" w:hAnsi="仿宋" w:eastAsia="仿宋" w:cs="仿宋"/>
          <w:color w:val="auto"/>
          <w:kern w:val="0"/>
          <w:sz w:val="28"/>
          <w:szCs w:val="28"/>
          <w:highlight w:val="none"/>
          <w:shd w:val="clear" w:color="auto" w:fill="FFFFFF"/>
          <w:lang w:val="en-US" w:eastAsia="zh-CN"/>
        </w:rPr>
        <w:t>合同</w:t>
      </w:r>
      <w:r>
        <w:rPr>
          <w:rFonts w:hint="eastAsia" w:ascii="仿宋" w:hAnsi="仿宋" w:eastAsia="仿宋" w:cs="仿宋"/>
          <w:color w:val="auto"/>
          <w:kern w:val="0"/>
          <w:sz w:val="28"/>
          <w:szCs w:val="28"/>
          <w:highlight w:val="none"/>
          <w:shd w:val="clear" w:color="auto" w:fill="FFFFFF"/>
        </w:rPr>
        <w:t>代表</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u w:val="single"/>
          <w:shd w:val="clear" w:color="auto" w:fill="FFFFFF"/>
          <w:lang w:val="en-US" w:eastAsia="zh-CN"/>
        </w:rPr>
        <w:t xml:space="preserve">     </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shd w:val="clear" w:color="auto" w:fill="FFFFFF"/>
        </w:rPr>
        <w:t>负责对</w:t>
      </w:r>
      <w:r>
        <w:rPr>
          <w:rFonts w:hint="eastAsia" w:ascii="仿宋" w:hAnsi="仿宋" w:eastAsia="仿宋" w:cs="仿宋"/>
          <w:color w:val="auto"/>
          <w:kern w:val="0"/>
          <w:sz w:val="28"/>
          <w:szCs w:val="28"/>
          <w:highlight w:val="none"/>
          <w:shd w:val="clear" w:color="auto" w:fill="FFFFFF"/>
          <w:lang w:val="en-US" w:eastAsia="zh-CN"/>
        </w:rPr>
        <w:t>合作期间</w:t>
      </w:r>
      <w:r>
        <w:rPr>
          <w:rFonts w:hint="eastAsia" w:ascii="仿宋" w:hAnsi="仿宋" w:eastAsia="仿宋" w:cs="仿宋"/>
          <w:color w:val="auto"/>
          <w:kern w:val="0"/>
          <w:sz w:val="28"/>
          <w:szCs w:val="28"/>
          <w:highlight w:val="none"/>
          <w:shd w:val="clear" w:color="auto" w:fill="FFFFFF"/>
        </w:rPr>
        <w:t>全面管理。</w:t>
      </w:r>
    </w:p>
    <w:p w14:paraId="6B05B6C9">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shd w:val="clear" w:color="auto" w:fill="FFFFFF"/>
        </w:rPr>
        <w:t>（2）</w:t>
      </w:r>
      <w:r>
        <w:rPr>
          <w:rFonts w:hint="eastAsia" w:ascii="仿宋" w:hAnsi="仿宋" w:eastAsia="仿宋" w:cs="仿宋"/>
          <w:color w:val="auto"/>
          <w:kern w:val="0"/>
          <w:sz w:val="28"/>
          <w:szCs w:val="28"/>
          <w:highlight w:val="none"/>
          <w:shd w:val="clear" w:color="auto" w:fill="FFFFFF"/>
          <w:lang w:val="en-US" w:eastAsia="zh-CN"/>
        </w:rPr>
        <w:t>乙方</w:t>
      </w:r>
      <w:r>
        <w:rPr>
          <w:rFonts w:hint="eastAsia" w:ascii="仿宋" w:hAnsi="仿宋" w:eastAsia="仿宋" w:cs="仿宋"/>
          <w:color w:val="auto"/>
          <w:kern w:val="0"/>
          <w:sz w:val="28"/>
          <w:szCs w:val="28"/>
          <w:highlight w:val="none"/>
          <w:shd w:val="clear" w:color="auto" w:fill="FFFFFF"/>
        </w:rPr>
        <w:t>应负责</w:t>
      </w:r>
      <w:r>
        <w:rPr>
          <w:rFonts w:hint="eastAsia" w:ascii="仿宋" w:hAnsi="仿宋" w:eastAsia="仿宋" w:cs="仿宋"/>
          <w:color w:val="auto"/>
          <w:kern w:val="0"/>
          <w:sz w:val="28"/>
          <w:szCs w:val="28"/>
          <w:highlight w:val="none"/>
          <w:shd w:val="clear" w:color="auto" w:fill="FFFFFF"/>
          <w:lang w:val="en-US" w:eastAsia="zh-CN"/>
        </w:rPr>
        <w:t>产品交付前</w:t>
      </w:r>
      <w:r>
        <w:rPr>
          <w:rFonts w:hint="eastAsia" w:ascii="仿宋" w:hAnsi="仿宋" w:eastAsia="仿宋" w:cs="仿宋"/>
          <w:color w:val="auto"/>
          <w:kern w:val="0"/>
          <w:sz w:val="28"/>
          <w:szCs w:val="28"/>
          <w:highlight w:val="none"/>
          <w:shd w:val="clear" w:color="auto" w:fill="FFFFFF"/>
        </w:rPr>
        <w:t>的</w:t>
      </w:r>
      <w:r>
        <w:rPr>
          <w:rFonts w:hint="eastAsia" w:ascii="仿宋" w:hAnsi="仿宋" w:eastAsia="仿宋" w:cs="仿宋"/>
          <w:color w:val="auto"/>
          <w:kern w:val="0"/>
          <w:sz w:val="28"/>
          <w:szCs w:val="28"/>
          <w:highlight w:val="none"/>
          <w:shd w:val="clear" w:color="auto" w:fill="FFFFFF"/>
          <w:lang w:val="en-US" w:eastAsia="zh-CN"/>
        </w:rPr>
        <w:t>安全</w:t>
      </w:r>
      <w:r>
        <w:rPr>
          <w:rFonts w:hint="eastAsia" w:ascii="仿宋" w:hAnsi="仿宋" w:eastAsia="仿宋" w:cs="仿宋"/>
          <w:color w:val="auto"/>
          <w:kern w:val="0"/>
          <w:sz w:val="28"/>
          <w:szCs w:val="28"/>
          <w:highlight w:val="none"/>
          <w:shd w:val="clear" w:color="auto" w:fill="FFFFFF"/>
        </w:rPr>
        <w:t>、维护工作，在此期间发生产品问题，由乙方自费予以修复并按合同约定交付甲方。</w:t>
      </w:r>
    </w:p>
    <w:p w14:paraId="76B188D2">
      <w:pPr>
        <w:keepNext w:val="0"/>
        <w:keepLines w:val="0"/>
        <w:pageBreakBefore w:val="0"/>
        <w:widowControl/>
        <w:shd w:val="clear" w:color="auto"/>
        <w:kinsoku/>
        <w:wordWrap/>
        <w:overflowPunct/>
        <w:topLinePunct w:val="0"/>
        <w:autoSpaceDE/>
        <w:autoSpaceDN/>
        <w:bidi w:val="0"/>
        <w:adjustRightInd/>
        <w:snapToGrid/>
        <w:spacing w:line="360" w:lineRule="auto"/>
        <w:ind w:firstLine="48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w:t>
      </w:r>
      <w:r>
        <w:rPr>
          <w:rFonts w:hint="eastAsia" w:ascii="仿宋" w:hAnsi="仿宋" w:eastAsia="仿宋" w:cs="仿宋"/>
          <w:color w:val="auto"/>
          <w:kern w:val="0"/>
          <w:sz w:val="28"/>
          <w:szCs w:val="28"/>
          <w:highlight w:val="none"/>
          <w:shd w:val="clear" w:color="auto" w:fill="FFFFFF"/>
          <w:lang w:val="en-US" w:eastAsia="zh-CN"/>
        </w:rPr>
        <w:t>3</w:t>
      </w:r>
      <w:r>
        <w:rPr>
          <w:rFonts w:hint="eastAsia" w:ascii="仿宋" w:hAnsi="仿宋" w:eastAsia="仿宋" w:cs="仿宋"/>
          <w:color w:val="auto"/>
          <w:kern w:val="0"/>
          <w:sz w:val="28"/>
          <w:szCs w:val="28"/>
          <w:highlight w:val="none"/>
          <w:shd w:val="clear" w:color="auto" w:fill="FFFFFF"/>
        </w:rPr>
        <w:t>）乙方应确保</w:t>
      </w:r>
      <w:r>
        <w:rPr>
          <w:rFonts w:hint="eastAsia" w:ascii="仿宋" w:hAnsi="仿宋" w:eastAsia="仿宋" w:cs="仿宋"/>
          <w:color w:val="auto"/>
          <w:kern w:val="0"/>
          <w:sz w:val="28"/>
          <w:szCs w:val="28"/>
          <w:highlight w:val="none"/>
          <w:shd w:val="clear" w:color="auto" w:fill="FFFFFF"/>
          <w:lang w:val="en-US" w:eastAsia="zh-CN"/>
        </w:rPr>
        <w:t>产品</w:t>
      </w:r>
      <w:r>
        <w:rPr>
          <w:rFonts w:hint="eastAsia" w:ascii="仿宋" w:hAnsi="仿宋" w:eastAsia="仿宋" w:cs="仿宋"/>
          <w:color w:val="auto"/>
          <w:kern w:val="0"/>
          <w:sz w:val="28"/>
          <w:szCs w:val="28"/>
          <w:highlight w:val="none"/>
          <w:shd w:val="clear" w:color="auto" w:fill="FFFFFF"/>
        </w:rPr>
        <w:t>质量达到验收标准</w:t>
      </w:r>
      <w:r>
        <w:rPr>
          <w:rFonts w:hint="eastAsia" w:ascii="仿宋" w:hAnsi="仿宋" w:eastAsia="仿宋" w:cs="仿宋"/>
          <w:color w:val="auto"/>
          <w:kern w:val="0"/>
          <w:sz w:val="28"/>
          <w:szCs w:val="28"/>
          <w:highlight w:val="none"/>
          <w:shd w:val="clear" w:color="auto" w:fill="FFFFFF"/>
          <w:lang w:eastAsia="zh-CN"/>
        </w:rPr>
        <w:t>，</w:t>
      </w:r>
      <w:r>
        <w:rPr>
          <w:rFonts w:hint="eastAsia" w:ascii="仿宋" w:hAnsi="仿宋" w:eastAsia="仿宋" w:cs="仿宋"/>
          <w:color w:val="auto"/>
          <w:kern w:val="0"/>
          <w:sz w:val="28"/>
          <w:szCs w:val="28"/>
          <w:highlight w:val="none"/>
          <w:shd w:val="clear" w:color="auto" w:fill="FFFFFF"/>
        </w:rPr>
        <w:t>无安全隐患。</w:t>
      </w:r>
    </w:p>
    <w:p w14:paraId="36AA24DF">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color w:val="auto"/>
          <w:kern w:val="0"/>
          <w:sz w:val="28"/>
          <w:szCs w:val="28"/>
          <w:highlight w:val="none"/>
          <w:shd w:val="clear" w:color="auto" w:fill="FFFFFF"/>
        </w:rPr>
      </w:pPr>
      <w:r>
        <w:rPr>
          <w:rFonts w:hint="eastAsia" w:ascii="仿宋" w:hAnsi="仿宋" w:eastAsia="仿宋" w:cs="仿宋"/>
          <w:b/>
          <w:bCs/>
          <w:color w:val="auto"/>
          <w:kern w:val="0"/>
          <w:sz w:val="28"/>
          <w:szCs w:val="28"/>
          <w:highlight w:val="none"/>
          <w:shd w:val="clear" w:color="auto" w:fill="FFFFFF"/>
        </w:rPr>
        <w:t>第</w:t>
      </w:r>
      <w:r>
        <w:rPr>
          <w:rFonts w:hint="eastAsia" w:ascii="仿宋" w:hAnsi="仿宋" w:eastAsia="仿宋" w:cs="仿宋"/>
          <w:b/>
          <w:bCs/>
          <w:color w:val="auto"/>
          <w:kern w:val="0"/>
          <w:sz w:val="28"/>
          <w:szCs w:val="28"/>
          <w:highlight w:val="none"/>
          <w:shd w:val="clear" w:color="auto" w:fill="FFFFFF"/>
          <w:lang w:val="en-US" w:eastAsia="zh-CN"/>
        </w:rPr>
        <w:t>八</w:t>
      </w:r>
      <w:r>
        <w:rPr>
          <w:rFonts w:hint="eastAsia" w:ascii="仿宋" w:hAnsi="仿宋" w:eastAsia="仿宋" w:cs="仿宋"/>
          <w:b/>
          <w:bCs/>
          <w:color w:val="auto"/>
          <w:kern w:val="0"/>
          <w:sz w:val="28"/>
          <w:szCs w:val="28"/>
          <w:highlight w:val="none"/>
          <w:shd w:val="clear" w:color="auto" w:fill="FFFFFF"/>
        </w:rPr>
        <w:t>条</w:t>
      </w:r>
      <w:r>
        <w:rPr>
          <w:rFonts w:hint="eastAsia" w:ascii="仿宋" w:hAnsi="仿宋" w:eastAsia="仿宋" w:cs="仿宋"/>
          <w:b/>
          <w:bCs/>
          <w:color w:val="auto"/>
          <w:kern w:val="0"/>
          <w:sz w:val="28"/>
          <w:szCs w:val="28"/>
          <w:highlight w:val="none"/>
          <w:shd w:val="clear" w:color="auto" w:fill="FFFFFF"/>
          <w:lang w:val="en-US" w:eastAsia="zh-CN"/>
        </w:rPr>
        <w:t xml:space="preserve"> </w:t>
      </w:r>
      <w:r>
        <w:rPr>
          <w:rFonts w:hint="eastAsia" w:ascii="仿宋" w:hAnsi="仿宋" w:eastAsia="仿宋" w:cs="仿宋"/>
          <w:b/>
          <w:bCs/>
          <w:color w:val="auto"/>
          <w:kern w:val="0"/>
          <w:sz w:val="28"/>
          <w:szCs w:val="28"/>
          <w:highlight w:val="none"/>
          <w:shd w:val="clear" w:color="auto" w:fill="FFFFFF"/>
        </w:rPr>
        <w:t>违约责任</w:t>
      </w:r>
    </w:p>
    <w:p w14:paraId="1999487E">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val="0"/>
          <w:bCs w:val="0"/>
          <w:color w:val="auto"/>
          <w:kern w:val="0"/>
          <w:sz w:val="28"/>
          <w:szCs w:val="28"/>
          <w:highlight w:val="none"/>
          <w:shd w:val="clear" w:color="auto" w:fill="FFFFFF"/>
        </w:rPr>
      </w:pPr>
      <w:r>
        <w:rPr>
          <w:rFonts w:hint="eastAsia" w:ascii="仿宋" w:hAnsi="仿宋" w:eastAsia="仿宋" w:cs="仿宋"/>
          <w:b w:val="0"/>
          <w:bCs w:val="0"/>
          <w:color w:val="auto"/>
          <w:kern w:val="0"/>
          <w:sz w:val="28"/>
          <w:szCs w:val="28"/>
          <w:highlight w:val="none"/>
          <w:shd w:val="clear" w:color="auto" w:fill="FFFFFF"/>
        </w:rPr>
        <w:t>1、乙方违约责任：</w:t>
      </w:r>
    </w:p>
    <w:p w14:paraId="09A3E9EF">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val="0"/>
          <w:bCs w:val="0"/>
          <w:color w:val="auto"/>
          <w:kern w:val="0"/>
          <w:sz w:val="28"/>
          <w:szCs w:val="28"/>
          <w:highlight w:val="none"/>
          <w:shd w:val="clear" w:color="auto" w:fill="FFFFFF"/>
        </w:rPr>
      </w:pPr>
      <w:r>
        <w:rPr>
          <w:rFonts w:hint="eastAsia" w:ascii="仿宋" w:hAnsi="仿宋" w:eastAsia="仿宋" w:cs="仿宋"/>
          <w:b w:val="0"/>
          <w:bCs w:val="0"/>
          <w:color w:val="auto"/>
          <w:kern w:val="0"/>
          <w:sz w:val="28"/>
          <w:szCs w:val="28"/>
          <w:highlight w:val="none"/>
          <w:shd w:val="clear" w:color="auto" w:fill="FFFFFF"/>
        </w:rPr>
        <w:t xml:space="preserve">（1） 除不可抗力或甲方原因外，乙方未按期完成供货的，每迟延一日，应按迟延交付货物总金额的 </w:t>
      </w:r>
      <w:r>
        <w:rPr>
          <w:rFonts w:hint="eastAsia" w:ascii="仿宋" w:hAnsi="仿宋" w:eastAsia="仿宋" w:cs="仿宋"/>
          <w:b w:val="0"/>
          <w:bCs w:val="0"/>
          <w:color w:val="auto"/>
          <w:kern w:val="0"/>
          <w:sz w:val="28"/>
          <w:szCs w:val="28"/>
          <w:highlight w:val="none"/>
          <w:shd w:val="clear" w:color="auto" w:fill="FFFFFF"/>
          <w:lang w:val="en-US" w:eastAsia="zh-CN"/>
        </w:rPr>
        <w:t>0.5</w:t>
      </w:r>
      <w:r>
        <w:rPr>
          <w:rFonts w:hint="eastAsia" w:ascii="仿宋" w:hAnsi="仿宋" w:eastAsia="仿宋" w:cs="仿宋"/>
          <w:b w:val="0"/>
          <w:bCs w:val="0"/>
          <w:color w:val="auto"/>
          <w:kern w:val="0"/>
          <w:sz w:val="28"/>
          <w:szCs w:val="28"/>
          <w:highlight w:val="none"/>
          <w:shd w:val="clear" w:color="auto" w:fill="FFFFFF"/>
        </w:rPr>
        <w:t xml:space="preserve">% 向甲方支付违约金；逾期超过 </w:t>
      </w:r>
      <w:r>
        <w:rPr>
          <w:rFonts w:hint="eastAsia" w:ascii="仿宋" w:hAnsi="仿宋" w:eastAsia="仿宋" w:cs="仿宋"/>
          <w:b w:val="0"/>
          <w:bCs w:val="0"/>
          <w:color w:val="auto"/>
          <w:kern w:val="0"/>
          <w:sz w:val="28"/>
          <w:szCs w:val="28"/>
          <w:highlight w:val="none"/>
          <w:shd w:val="clear" w:color="auto" w:fill="FFFFFF"/>
          <w:lang w:eastAsia="zh-CN"/>
        </w:rPr>
        <w:t>1</w:t>
      </w:r>
      <w:r>
        <w:rPr>
          <w:rFonts w:hint="eastAsia" w:ascii="仿宋" w:hAnsi="仿宋" w:eastAsia="仿宋" w:cs="仿宋"/>
          <w:b w:val="0"/>
          <w:bCs w:val="0"/>
          <w:color w:val="auto"/>
          <w:kern w:val="0"/>
          <w:sz w:val="28"/>
          <w:szCs w:val="28"/>
          <w:highlight w:val="none"/>
          <w:shd w:val="clear" w:color="auto" w:fill="FFFFFF"/>
          <w:lang w:val="en-US" w:eastAsia="zh-CN"/>
        </w:rPr>
        <w:t>0</w:t>
      </w:r>
      <w:r>
        <w:rPr>
          <w:rFonts w:hint="eastAsia" w:ascii="仿宋" w:hAnsi="仿宋" w:eastAsia="仿宋" w:cs="仿宋"/>
          <w:b w:val="0"/>
          <w:bCs w:val="0"/>
          <w:color w:val="auto"/>
          <w:kern w:val="0"/>
          <w:sz w:val="28"/>
          <w:szCs w:val="28"/>
          <w:highlight w:val="none"/>
          <w:shd w:val="clear" w:color="auto" w:fill="FFFFFF"/>
        </w:rPr>
        <w:t>日 的，甲方有权单方解除合同，乙方除支付违约金外，还应赔偿甲方因此遭受的损失。（注：违约金累计最高不超过该批次合同总价的</w:t>
      </w:r>
      <w:r>
        <w:rPr>
          <w:rFonts w:hint="eastAsia" w:ascii="仿宋" w:hAnsi="仿宋" w:eastAsia="仿宋" w:cs="仿宋"/>
          <w:b w:val="0"/>
          <w:bCs w:val="0"/>
          <w:color w:val="auto"/>
          <w:kern w:val="0"/>
          <w:sz w:val="28"/>
          <w:szCs w:val="28"/>
          <w:highlight w:val="none"/>
          <w:shd w:val="clear" w:color="auto" w:fill="FFFFFF"/>
          <w:lang w:eastAsia="zh-CN"/>
        </w:rPr>
        <w:t>5</w:t>
      </w:r>
      <w:r>
        <w:rPr>
          <w:rFonts w:hint="eastAsia" w:ascii="仿宋" w:hAnsi="仿宋" w:eastAsia="仿宋" w:cs="仿宋"/>
          <w:b w:val="0"/>
          <w:bCs w:val="0"/>
          <w:color w:val="auto"/>
          <w:kern w:val="0"/>
          <w:sz w:val="28"/>
          <w:szCs w:val="28"/>
          <w:highlight w:val="none"/>
          <w:shd w:val="clear" w:color="auto" w:fill="FFFFFF"/>
        </w:rPr>
        <w:t>%）。</w:t>
      </w:r>
    </w:p>
    <w:p w14:paraId="6FE34E02">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val="0"/>
          <w:bCs w:val="0"/>
          <w:color w:val="auto"/>
          <w:kern w:val="0"/>
          <w:sz w:val="28"/>
          <w:szCs w:val="28"/>
          <w:highlight w:val="none"/>
          <w:shd w:val="clear" w:color="auto" w:fill="FFFFFF"/>
        </w:rPr>
      </w:pPr>
      <w:r>
        <w:rPr>
          <w:rFonts w:hint="eastAsia" w:ascii="仿宋" w:hAnsi="仿宋" w:eastAsia="仿宋" w:cs="仿宋"/>
          <w:b w:val="0"/>
          <w:bCs w:val="0"/>
          <w:color w:val="auto"/>
          <w:kern w:val="0"/>
          <w:sz w:val="28"/>
          <w:szCs w:val="28"/>
          <w:highlight w:val="none"/>
          <w:shd w:val="clear" w:color="auto" w:fill="FFFFFF"/>
        </w:rPr>
        <w:t>（2） 乙方交付的车辆不符合询价书/合同约定的技术参数，或非全新原装正品，或导致车辆在当地车管部门无法上牌的，甲方有权无条件退车。乙方须在 5日内退还甲方已付全部款项，并向甲方支付该批次合同总价 10% 的违约金。</w:t>
      </w:r>
    </w:p>
    <w:p w14:paraId="6D3EE21A">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val="0"/>
          <w:bCs w:val="0"/>
          <w:color w:val="auto"/>
          <w:kern w:val="0"/>
          <w:sz w:val="28"/>
          <w:szCs w:val="28"/>
          <w:highlight w:val="none"/>
          <w:shd w:val="clear" w:color="auto" w:fill="FFFFFF"/>
        </w:rPr>
      </w:pPr>
      <w:r>
        <w:rPr>
          <w:rFonts w:hint="eastAsia" w:ascii="仿宋" w:hAnsi="仿宋" w:eastAsia="仿宋" w:cs="仿宋"/>
          <w:b w:val="0"/>
          <w:bCs w:val="0"/>
          <w:color w:val="auto"/>
          <w:kern w:val="0"/>
          <w:sz w:val="28"/>
          <w:szCs w:val="28"/>
          <w:highlight w:val="none"/>
          <w:shd w:val="clear" w:color="auto" w:fill="FFFFFF"/>
        </w:rPr>
        <w:t>（3） 乙方未按约定履行质保义务的，甲方有权自行或委托第三方维修，产生的费用由乙方承担，甲方有权从应付款项中直接扣除。</w:t>
      </w:r>
    </w:p>
    <w:p w14:paraId="2F5110B7">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val="0"/>
          <w:bCs w:val="0"/>
          <w:color w:val="auto"/>
          <w:kern w:val="0"/>
          <w:sz w:val="28"/>
          <w:szCs w:val="28"/>
          <w:highlight w:val="none"/>
          <w:shd w:val="clear" w:color="auto" w:fill="FFFFFF"/>
        </w:rPr>
      </w:pPr>
      <w:r>
        <w:rPr>
          <w:rFonts w:hint="eastAsia" w:ascii="仿宋" w:hAnsi="仿宋" w:eastAsia="仿宋" w:cs="仿宋"/>
          <w:b w:val="0"/>
          <w:bCs w:val="0"/>
          <w:color w:val="auto"/>
          <w:kern w:val="0"/>
          <w:sz w:val="28"/>
          <w:szCs w:val="28"/>
          <w:highlight w:val="none"/>
          <w:shd w:val="clear" w:color="auto" w:fill="FFFFFF"/>
        </w:rPr>
        <w:t>2、甲方违约责任与免责：</w:t>
      </w:r>
    </w:p>
    <w:p w14:paraId="6201ED65">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val="0"/>
          <w:bCs w:val="0"/>
          <w:color w:val="auto"/>
          <w:kern w:val="0"/>
          <w:sz w:val="28"/>
          <w:szCs w:val="28"/>
          <w:highlight w:val="none"/>
          <w:shd w:val="clear" w:color="auto" w:fill="FFFFFF"/>
        </w:rPr>
      </w:pPr>
      <w:r>
        <w:rPr>
          <w:rFonts w:hint="eastAsia" w:ascii="仿宋" w:hAnsi="仿宋" w:eastAsia="仿宋" w:cs="仿宋"/>
          <w:b w:val="0"/>
          <w:bCs w:val="0"/>
          <w:color w:val="auto"/>
          <w:kern w:val="0"/>
          <w:sz w:val="28"/>
          <w:szCs w:val="28"/>
          <w:highlight w:val="none"/>
          <w:shd w:val="clear" w:color="auto" w:fill="FFFFFF"/>
        </w:rPr>
        <w:t>（1）甲方未按合同约定支付款项的，每逾期一日，应按逾期未付金额的</w:t>
      </w:r>
      <w:r>
        <w:rPr>
          <w:rFonts w:hint="eastAsia" w:ascii="仿宋" w:hAnsi="仿宋" w:eastAsia="仿宋" w:cs="仿宋"/>
          <w:b w:val="0"/>
          <w:bCs w:val="0"/>
          <w:color w:val="auto"/>
          <w:kern w:val="0"/>
          <w:sz w:val="28"/>
          <w:szCs w:val="28"/>
          <w:highlight w:val="none"/>
          <w:shd w:val="clear" w:color="auto" w:fill="FFFFFF"/>
          <w:lang w:val="en-US" w:eastAsia="zh-CN"/>
        </w:rPr>
        <w:t>0.5％</w:t>
      </w:r>
      <w:r>
        <w:rPr>
          <w:rFonts w:hint="eastAsia" w:ascii="仿宋" w:hAnsi="仿宋" w:eastAsia="仿宋" w:cs="仿宋"/>
          <w:b w:val="0"/>
          <w:bCs w:val="0"/>
          <w:color w:val="auto"/>
          <w:kern w:val="0"/>
          <w:sz w:val="28"/>
          <w:szCs w:val="28"/>
          <w:highlight w:val="none"/>
          <w:shd w:val="clear" w:color="auto" w:fill="FFFFFF"/>
        </w:rPr>
        <w:t>向乙方支付违约金</w:t>
      </w:r>
      <w:r>
        <w:rPr>
          <w:rFonts w:hint="eastAsia" w:ascii="仿宋" w:hAnsi="仿宋" w:eastAsia="仿宋" w:cs="仿宋"/>
          <w:b w:val="0"/>
          <w:bCs w:val="0"/>
          <w:color w:val="auto"/>
          <w:kern w:val="0"/>
          <w:sz w:val="28"/>
          <w:szCs w:val="28"/>
          <w:highlight w:val="none"/>
          <w:shd w:val="clear" w:color="auto" w:fill="FFFFFF"/>
          <w:lang w:eastAsia="zh-CN"/>
        </w:rPr>
        <w:t>，</w:t>
      </w:r>
      <w:r>
        <w:rPr>
          <w:rFonts w:hint="eastAsia" w:ascii="仿宋" w:hAnsi="仿宋" w:eastAsia="仿宋" w:cs="仿宋"/>
          <w:b w:val="0"/>
          <w:bCs w:val="0"/>
          <w:color w:val="auto"/>
          <w:kern w:val="0"/>
          <w:sz w:val="28"/>
          <w:szCs w:val="28"/>
          <w:highlight w:val="none"/>
          <w:shd w:val="clear" w:color="auto" w:fill="FFFFFF"/>
          <w:lang w:val="en-US" w:eastAsia="zh-CN"/>
        </w:rPr>
        <w:t>该项违约金总额累计不得超过合同总金额的5％。</w:t>
      </w:r>
    </w:p>
    <w:p w14:paraId="5F37BE35">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val="0"/>
          <w:bCs w:val="0"/>
          <w:color w:val="auto"/>
          <w:kern w:val="0"/>
          <w:sz w:val="28"/>
          <w:szCs w:val="28"/>
          <w:highlight w:val="none"/>
          <w:shd w:val="clear" w:color="auto" w:fill="FFFFFF"/>
        </w:rPr>
      </w:pPr>
      <w:r>
        <w:rPr>
          <w:rFonts w:hint="eastAsia" w:ascii="仿宋" w:hAnsi="仿宋" w:eastAsia="仿宋" w:cs="仿宋"/>
          <w:b w:val="0"/>
          <w:bCs w:val="0"/>
          <w:color w:val="auto"/>
          <w:kern w:val="0"/>
          <w:sz w:val="28"/>
          <w:szCs w:val="28"/>
          <w:highlight w:val="none"/>
          <w:shd w:val="clear" w:color="auto" w:fill="FFFFFF"/>
        </w:rPr>
        <w:t>（2）因乙方未及时开具合法合规的增值税发票，或发票不符合甲方财务要求导致甲方付款延迟的，甲方不承担任何逾期付款违约责任。</w:t>
      </w:r>
    </w:p>
    <w:p w14:paraId="4BCE97CB">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kern w:val="0"/>
          <w:sz w:val="28"/>
          <w:szCs w:val="28"/>
          <w:highlight w:val="none"/>
          <w:shd w:val="clear" w:color="auto" w:fill="FFFFFF"/>
        </w:rPr>
        <w:t>第</w:t>
      </w:r>
      <w:r>
        <w:rPr>
          <w:rFonts w:hint="eastAsia" w:ascii="仿宋" w:hAnsi="仿宋" w:eastAsia="仿宋" w:cs="仿宋"/>
          <w:b/>
          <w:bCs/>
          <w:color w:val="auto"/>
          <w:kern w:val="0"/>
          <w:sz w:val="28"/>
          <w:szCs w:val="28"/>
          <w:highlight w:val="none"/>
          <w:shd w:val="clear" w:color="auto" w:fill="FFFFFF"/>
          <w:lang w:val="en-US" w:eastAsia="zh-CN"/>
        </w:rPr>
        <w:t>九</w:t>
      </w:r>
      <w:r>
        <w:rPr>
          <w:rFonts w:hint="eastAsia" w:ascii="仿宋" w:hAnsi="仿宋" w:eastAsia="仿宋" w:cs="仿宋"/>
          <w:b/>
          <w:bCs/>
          <w:color w:val="auto"/>
          <w:kern w:val="0"/>
          <w:sz w:val="28"/>
          <w:szCs w:val="28"/>
          <w:highlight w:val="none"/>
          <w:shd w:val="clear" w:color="auto" w:fill="FFFFFF"/>
        </w:rPr>
        <w:t>条</w:t>
      </w:r>
      <w:r>
        <w:rPr>
          <w:rFonts w:hint="eastAsia" w:ascii="仿宋" w:hAnsi="仿宋" w:eastAsia="仿宋" w:cs="仿宋"/>
          <w:b/>
          <w:bCs/>
          <w:color w:val="auto"/>
          <w:kern w:val="0"/>
          <w:sz w:val="28"/>
          <w:szCs w:val="28"/>
          <w:highlight w:val="none"/>
          <w:shd w:val="clear" w:color="auto" w:fill="FFFFFF"/>
          <w:lang w:val="en-US" w:eastAsia="zh-CN"/>
        </w:rPr>
        <w:t xml:space="preserve"> </w:t>
      </w:r>
      <w:r>
        <w:rPr>
          <w:rFonts w:hint="eastAsia" w:ascii="仿宋" w:hAnsi="仿宋" w:eastAsia="仿宋" w:cs="仿宋"/>
          <w:b/>
          <w:bCs/>
          <w:color w:val="auto"/>
          <w:kern w:val="0"/>
          <w:sz w:val="28"/>
          <w:szCs w:val="28"/>
          <w:highlight w:val="none"/>
          <w:shd w:val="clear" w:color="auto" w:fill="FFFFFF"/>
        </w:rPr>
        <w:t>合同终止</w:t>
      </w:r>
    </w:p>
    <w:p w14:paraId="66FD29AB">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shd w:val="clear" w:color="auto" w:fill="FFFFFF"/>
        </w:rPr>
        <w:t>有下列情形之一的，合同权利义务终止：</w:t>
      </w:r>
    </w:p>
    <w:p w14:paraId="76912F50">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shd w:val="clear" w:color="auto" w:fill="FFFFFF"/>
        </w:rPr>
        <w:t>　 （1）本合同按约定履行完毕；</w:t>
      </w:r>
    </w:p>
    <w:p w14:paraId="21EA5CC3">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　 （2）本合同经各方协商一致而终止；</w:t>
      </w:r>
    </w:p>
    <w:p w14:paraId="7FA88BB5">
      <w:pPr>
        <w:keepNext w:val="0"/>
        <w:keepLines w:val="0"/>
        <w:pageBreakBefore w:val="0"/>
        <w:widowControl/>
        <w:shd w:val="clear" w:color="auto"/>
        <w:kinsoku/>
        <w:wordWrap/>
        <w:overflowPunct/>
        <w:topLinePunct w:val="0"/>
        <w:autoSpaceDE/>
        <w:autoSpaceDN/>
        <w:bidi w:val="0"/>
        <w:adjustRightInd/>
        <w:snapToGrid/>
        <w:spacing w:line="360" w:lineRule="auto"/>
        <w:ind w:firstLine="366" w:firstLineChars="131"/>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（3）法律法规规定终止的其他情形。</w:t>
      </w:r>
    </w:p>
    <w:p w14:paraId="18B7A671">
      <w:pPr>
        <w:keepNext w:val="0"/>
        <w:keepLines w:val="0"/>
        <w:pageBreakBefore w:val="0"/>
        <w:widowControl/>
        <w:shd w:val="clear" w:color="auto"/>
        <w:kinsoku/>
        <w:wordWrap/>
        <w:overflowPunct/>
        <w:topLinePunct w:val="0"/>
        <w:autoSpaceDE/>
        <w:autoSpaceDN/>
        <w:bidi w:val="0"/>
        <w:adjustRightInd/>
        <w:snapToGrid/>
        <w:spacing w:line="360" w:lineRule="auto"/>
        <w:ind w:firstLine="366" w:firstLineChars="131"/>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rPr>
        <w:t>（4）合同终止后，不妨碍一方向违约方追究违约责任。</w:t>
      </w:r>
    </w:p>
    <w:p w14:paraId="640A337A">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color w:val="auto"/>
          <w:kern w:val="0"/>
          <w:sz w:val="28"/>
          <w:szCs w:val="28"/>
          <w:highlight w:val="none"/>
          <w:shd w:val="clear" w:color="auto" w:fill="FFFFFF"/>
          <w:lang w:val="en-US" w:eastAsia="zh-CN"/>
        </w:rPr>
      </w:pPr>
      <w:r>
        <w:rPr>
          <w:rFonts w:hint="eastAsia" w:ascii="仿宋" w:hAnsi="仿宋" w:eastAsia="仿宋" w:cs="仿宋"/>
          <w:b/>
          <w:bCs/>
          <w:color w:val="auto"/>
          <w:kern w:val="0"/>
          <w:sz w:val="28"/>
          <w:szCs w:val="28"/>
          <w:highlight w:val="none"/>
          <w:shd w:val="clear" w:color="auto" w:fill="FFFFFF"/>
        </w:rPr>
        <w:t>第十条</w:t>
      </w:r>
      <w:r>
        <w:rPr>
          <w:rFonts w:hint="eastAsia" w:ascii="仿宋" w:hAnsi="仿宋" w:eastAsia="仿宋" w:cs="仿宋"/>
          <w:b/>
          <w:bCs/>
          <w:color w:val="auto"/>
          <w:kern w:val="0"/>
          <w:sz w:val="28"/>
          <w:szCs w:val="28"/>
          <w:highlight w:val="none"/>
          <w:shd w:val="clear" w:color="auto" w:fill="FFFFFF"/>
          <w:lang w:val="en-US" w:eastAsia="zh-CN"/>
        </w:rPr>
        <w:t xml:space="preserve"> 争议解决</w:t>
      </w:r>
    </w:p>
    <w:p w14:paraId="15A3B7A8">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b w:val="0"/>
          <w:bCs w:val="0"/>
          <w:color w:val="auto"/>
          <w:kern w:val="0"/>
          <w:sz w:val="28"/>
          <w:szCs w:val="28"/>
          <w:highlight w:val="none"/>
          <w:shd w:val="clear" w:color="auto" w:fill="FFFFFF"/>
        </w:rPr>
        <w:t>因履行本协议引起的或与本协议相关的一切争议，甲乙双方应</w:t>
      </w:r>
      <w:r>
        <w:rPr>
          <w:rFonts w:hint="eastAsia" w:ascii="仿宋" w:hAnsi="仿宋" w:eastAsia="仿宋" w:cs="仿宋"/>
          <w:b w:val="0"/>
          <w:bCs w:val="0"/>
          <w:color w:val="auto"/>
          <w:kern w:val="0"/>
          <w:sz w:val="28"/>
          <w:szCs w:val="28"/>
          <w:highlight w:val="none"/>
          <w:shd w:val="clear" w:color="auto" w:fill="FFFFFF"/>
          <w:lang w:val="en-US" w:eastAsia="zh-CN"/>
        </w:rPr>
        <w:t>先通过</w:t>
      </w:r>
      <w:r>
        <w:rPr>
          <w:rFonts w:hint="eastAsia" w:ascii="仿宋" w:hAnsi="仿宋" w:eastAsia="仿宋" w:cs="仿宋"/>
          <w:b w:val="0"/>
          <w:bCs w:val="0"/>
          <w:color w:val="auto"/>
          <w:kern w:val="0"/>
          <w:sz w:val="28"/>
          <w:szCs w:val="28"/>
          <w:highlight w:val="none"/>
          <w:shd w:val="clear" w:color="auto" w:fill="FFFFFF"/>
        </w:rPr>
        <w:t>友好协商</w:t>
      </w:r>
      <w:r>
        <w:rPr>
          <w:rFonts w:hint="eastAsia" w:ascii="仿宋" w:hAnsi="仿宋" w:eastAsia="仿宋" w:cs="仿宋"/>
          <w:b w:val="0"/>
          <w:bCs w:val="0"/>
          <w:color w:val="auto"/>
          <w:kern w:val="0"/>
          <w:sz w:val="28"/>
          <w:szCs w:val="28"/>
          <w:highlight w:val="none"/>
          <w:shd w:val="clear" w:color="auto" w:fill="FFFFFF"/>
          <w:lang w:eastAsia="zh-CN"/>
        </w:rPr>
        <w:t>的</w:t>
      </w:r>
      <w:r>
        <w:rPr>
          <w:rFonts w:hint="eastAsia" w:ascii="仿宋" w:hAnsi="仿宋" w:eastAsia="仿宋" w:cs="仿宋"/>
          <w:b w:val="0"/>
          <w:bCs w:val="0"/>
          <w:color w:val="auto"/>
          <w:kern w:val="0"/>
          <w:sz w:val="28"/>
          <w:szCs w:val="28"/>
          <w:highlight w:val="none"/>
          <w:shd w:val="clear" w:color="auto" w:fill="FFFFFF"/>
          <w:lang w:val="en-US" w:eastAsia="zh-CN"/>
        </w:rPr>
        <w:t>方式</w:t>
      </w:r>
      <w:r>
        <w:rPr>
          <w:rFonts w:hint="eastAsia" w:ascii="仿宋" w:hAnsi="仿宋" w:eastAsia="仿宋" w:cs="仿宋"/>
          <w:b w:val="0"/>
          <w:bCs w:val="0"/>
          <w:color w:val="auto"/>
          <w:kern w:val="0"/>
          <w:sz w:val="28"/>
          <w:szCs w:val="28"/>
          <w:highlight w:val="none"/>
          <w:shd w:val="clear" w:color="auto" w:fill="FFFFFF"/>
        </w:rPr>
        <w:t>解决；协商不成的，双方同意将争议提交甲方所在地</w:t>
      </w:r>
      <w:r>
        <w:rPr>
          <w:rFonts w:hint="eastAsia" w:ascii="仿宋" w:hAnsi="仿宋" w:eastAsia="仿宋" w:cs="仿宋"/>
          <w:b w:val="0"/>
          <w:bCs w:val="0"/>
          <w:color w:val="auto"/>
          <w:kern w:val="0"/>
          <w:sz w:val="28"/>
          <w:szCs w:val="28"/>
          <w:highlight w:val="none"/>
          <w:shd w:val="clear" w:color="auto" w:fill="FFFFFF"/>
          <w:lang w:val="en-US" w:eastAsia="zh-CN"/>
        </w:rPr>
        <w:t>有管辖权的</w:t>
      </w:r>
      <w:r>
        <w:rPr>
          <w:rFonts w:hint="eastAsia" w:ascii="仿宋" w:hAnsi="仿宋" w:eastAsia="仿宋" w:cs="仿宋"/>
          <w:b w:val="0"/>
          <w:bCs w:val="0"/>
          <w:color w:val="auto"/>
          <w:kern w:val="0"/>
          <w:sz w:val="28"/>
          <w:szCs w:val="28"/>
          <w:highlight w:val="none"/>
          <w:shd w:val="clear" w:color="auto" w:fill="FFFFFF"/>
        </w:rPr>
        <w:t>人民法院提起诉讼。</w:t>
      </w:r>
    </w:p>
    <w:p w14:paraId="5F269446">
      <w:pPr>
        <w:keepNext w:val="0"/>
        <w:keepLines w:val="0"/>
        <w:pageBreakBefore w:val="0"/>
        <w:widowControl/>
        <w:shd w:val="clear" w:color="auto"/>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shd w:val="clear" w:color="auto" w:fill="FFFFFF"/>
        </w:rPr>
        <w:t>第十</w:t>
      </w:r>
      <w:r>
        <w:rPr>
          <w:rFonts w:hint="eastAsia" w:ascii="仿宋" w:hAnsi="仿宋" w:eastAsia="仿宋" w:cs="仿宋"/>
          <w:b/>
          <w:bCs/>
          <w:color w:val="auto"/>
          <w:kern w:val="0"/>
          <w:sz w:val="28"/>
          <w:szCs w:val="28"/>
          <w:highlight w:val="none"/>
          <w:shd w:val="clear" w:color="auto" w:fill="FFFFFF"/>
          <w:lang w:val="en-US" w:eastAsia="zh-CN"/>
        </w:rPr>
        <w:t>一</w:t>
      </w:r>
      <w:r>
        <w:rPr>
          <w:rFonts w:hint="eastAsia" w:ascii="仿宋" w:hAnsi="仿宋" w:eastAsia="仿宋" w:cs="仿宋"/>
          <w:b/>
          <w:bCs/>
          <w:color w:val="auto"/>
          <w:kern w:val="0"/>
          <w:sz w:val="28"/>
          <w:szCs w:val="28"/>
          <w:highlight w:val="none"/>
          <w:shd w:val="clear" w:color="auto" w:fill="FFFFFF"/>
        </w:rPr>
        <w:t>条</w:t>
      </w:r>
      <w:r>
        <w:rPr>
          <w:rFonts w:hint="eastAsia" w:ascii="仿宋" w:hAnsi="仿宋" w:eastAsia="仿宋" w:cs="仿宋"/>
          <w:b/>
          <w:bCs/>
          <w:color w:val="auto"/>
          <w:kern w:val="0"/>
          <w:sz w:val="28"/>
          <w:szCs w:val="28"/>
          <w:highlight w:val="none"/>
          <w:shd w:val="clear" w:color="auto" w:fill="FFFFFF"/>
          <w:lang w:val="en-US" w:eastAsia="zh-CN"/>
        </w:rPr>
        <w:t xml:space="preserve"> </w:t>
      </w:r>
      <w:r>
        <w:rPr>
          <w:rFonts w:hint="eastAsia" w:ascii="仿宋" w:hAnsi="仿宋" w:eastAsia="仿宋" w:cs="仿宋"/>
          <w:b/>
          <w:bCs/>
          <w:color w:val="auto"/>
          <w:kern w:val="0"/>
          <w:sz w:val="28"/>
          <w:szCs w:val="28"/>
          <w:highlight w:val="none"/>
          <w:shd w:val="clear" w:color="auto" w:fill="FFFFFF"/>
        </w:rPr>
        <w:t>其他</w:t>
      </w:r>
    </w:p>
    <w:p w14:paraId="5AC52F09">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shd w:val="clear" w:color="auto" w:fill="FFFFFF"/>
        </w:rPr>
        <w:t>　　1、本合同未尽事宜，由甲、乙双方友好协商另签订补充协议。补充协议与本合同具有同等法律效力。</w:t>
      </w:r>
    </w:p>
    <w:p w14:paraId="79FE31D1">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shd w:val="clear" w:color="auto" w:fill="FFFFFF"/>
        </w:rPr>
        <w:t>　　2、本合同附件是本合同的组成部分，与本合同具有同等法律效力。</w:t>
      </w:r>
    </w:p>
    <w:p w14:paraId="0BA6D330">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shd w:val="clear" w:color="auto" w:fill="FFFFFF"/>
        </w:rPr>
        <w:t>　　3、合同经双方</w:t>
      </w:r>
      <w:r>
        <w:rPr>
          <w:rFonts w:hint="eastAsia" w:ascii="仿宋" w:hAnsi="仿宋" w:eastAsia="仿宋" w:cs="仿宋"/>
          <w:color w:val="auto"/>
          <w:kern w:val="0"/>
          <w:sz w:val="28"/>
          <w:szCs w:val="28"/>
          <w:highlight w:val="none"/>
          <w:shd w:val="clear" w:color="auto" w:fill="FFFFFF"/>
          <w:lang w:val="en-US" w:eastAsia="zh-CN"/>
        </w:rPr>
        <w:t>法定带标签或授权代表签名并加盖公司公章或合同专用章</w:t>
      </w:r>
      <w:r>
        <w:rPr>
          <w:rFonts w:hint="eastAsia" w:ascii="仿宋" w:hAnsi="仿宋" w:eastAsia="仿宋" w:cs="仿宋"/>
          <w:color w:val="auto"/>
          <w:kern w:val="0"/>
          <w:sz w:val="28"/>
          <w:szCs w:val="28"/>
          <w:highlight w:val="none"/>
          <w:shd w:val="clear" w:color="auto" w:fill="FFFFFF"/>
        </w:rPr>
        <w:t>之日起生效。</w:t>
      </w:r>
    </w:p>
    <w:p w14:paraId="23091D63">
      <w:pPr>
        <w:keepNext w:val="0"/>
        <w:keepLines w:val="0"/>
        <w:pageBreakBefore w:val="0"/>
        <w:widowControl/>
        <w:shd w:val="clear" w:color="auto"/>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kern w:val="0"/>
          <w:sz w:val="28"/>
          <w:szCs w:val="28"/>
          <w:highlight w:val="none"/>
          <w:shd w:val="clear" w:color="auto" w:fill="FFFFFF"/>
        </w:rPr>
      </w:pPr>
      <w:r>
        <w:rPr>
          <w:rFonts w:hint="eastAsia" w:ascii="仿宋" w:hAnsi="仿宋" w:eastAsia="仿宋" w:cs="仿宋"/>
          <w:color w:val="auto"/>
          <w:kern w:val="0"/>
          <w:sz w:val="28"/>
          <w:szCs w:val="28"/>
          <w:highlight w:val="none"/>
          <w:shd w:val="clear" w:color="auto" w:fill="FFFFFF"/>
          <w:lang w:val="en-US" w:eastAsia="zh-CN"/>
        </w:rPr>
        <w:t>4、</w:t>
      </w:r>
      <w:r>
        <w:rPr>
          <w:rFonts w:hint="eastAsia" w:ascii="仿宋" w:hAnsi="仿宋" w:eastAsia="仿宋" w:cs="仿宋"/>
          <w:color w:val="auto"/>
          <w:kern w:val="0"/>
          <w:sz w:val="28"/>
          <w:szCs w:val="28"/>
          <w:highlight w:val="none"/>
          <w:shd w:val="clear" w:color="auto" w:fill="FFFFFF"/>
        </w:rPr>
        <w:t>本合同一式</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u w:val="single"/>
          <w:shd w:val="clear" w:color="auto" w:fill="FFFFFF"/>
          <w:lang w:val="en-US" w:eastAsia="zh-CN"/>
        </w:rPr>
        <w:t>4</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shd w:val="clear" w:color="auto" w:fill="FFFFFF"/>
        </w:rPr>
        <w:t>份，甲、乙双方各执</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u w:val="single"/>
          <w:shd w:val="clear" w:color="auto" w:fill="FFFFFF"/>
          <w:lang w:val="en-US" w:eastAsia="zh-CN"/>
        </w:rPr>
        <w:t>2</w:t>
      </w:r>
      <w:r>
        <w:rPr>
          <w:rFonts w:hint="eastAsia" w:ascii="仿宋" w:hAnsi="仿宋" w:eastAsia="仿宋" w:cs="仿宋"/>
          <w:color w:val="auto"/>
          <w:kern w:val="0"/>
          <w:sz w:val="28"/>
          <w:szCs w:val="28"/>
          <w:highlight w:val="none"/>
          <w:u w:val="single"/>
          <w:shd w:val="clear" w:color="auto" w:fill="FFFFFF"/>
        </w:rPr>
        <w:t xml:space="preserve">  </w:t>
      </w:r>
      <w:r>
        <w:rPr>
          <w:rFonts w:hint="eastAsia" w:ascii="仿宋" w:hAnsi="仿宋" w:eastAsia="仿宋" w:cs="仿宋"/>
          <w:color w:val="auto"/>
          <w:kern w:val="0"/>
          <w:sz w:val="28"/>
          <w:szCs w:val="28"/>
          <w:highlight w:val="none"/>
          <w:shd w:val="clear" w:color="auto" w:fill="FFFFFF"/>
        </w:rPr>
        <w:t>份，均具同等法律效力。</w:t>
      </w:r>
    </w:p>
    <w:p w14:paraId="029BFFAF">
      <w:pPr>
        <w:keepNext w:val="0"/>
        <w:keepLines w:val="0"/>
        <w:pageBreakBefore w:val="0"/>
        <w:widowControl/>
        <w:shd w:val="clear" w:color="auto"/>
        <w:tabs>
          <w:tab w:val="left" w:pos="6600"/>
        </w:tabs>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auto"/>
          <w:kern w:val="0"/>
          <w:sz w:val="28"/>
          <w:szCs w:val="28"/>
          <w:highlight w:val="none"/>
          <w:shd w:val="clear" w:color="auto" w:fill="FFFFFF"/>
          <w:lang w:val="en-US" w:eastAsia="zh-CN"/>
        </w:rPr>
      </w:pPr>
    </w:p>
    <w:p w14:paraId="573A865E">
      <w:pPr>
        <w:keepNext w:val="0"/>
        <w:keepLines w:val="0"/>
        <w:pageBreakBefore w:val="0"/>
        <w:widowControl/>
        <w:shd w:val="clear" w:color="auto"/>
        <w:tabs>
          <w:tab w:val="left" w:pos="6600"/>
        </w:tabs>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甲方（盖章）：</w:t>
      </w:r>
    </w:p>
    <w:p w14:paraId="266D057F">
      <w:pPr>
        <w:keepNext w:val="0"/>
        <w:keepLines w:val="0"/>
        <w:pageBreakBefore w:val="0"/>
        <w:widowControl/>
        <w:shd w:val="clear" w:color="auto"/>
        <w:tabs>
          <w:tab w:val="left" w:pos="6600"/>
        </w:tabs>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法定代表人/授权代表（签名）：</w:t>
      </w:r>
    </w:p>
    <w:p w14:paraId="621BAAA1">
      <w:pPr>
        <w:keepNext w:val="0"/>
        <w:keepLines w:val="0"/>
        <w:pageBreakBefore w:val="0"/>
        <w:widowControl/>
        <w:shd w:val="clear" w:color="auto"/>
        <w:tabs>
          <w:tab w:val="left" w:pos="6600"/>
        </w:tabs>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日期：</w:t>
      </w:r>
    </w:p>
    <w:p w14:paraId="5AE830B8">
      <w:pPr>
        <w:keepNext w:val="0"/>
        <w:keepLines w:val="0"/>
        <w:pageBreakBefore w:val="0"/>
        <w:widowControl/>
        <w:shd w:val="clear" w:color="auto"/>
        <w:tabs>
          <w:tab w:val="left" w:pos="6600"/>
        </w:tabs>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乙方（盖章）：</w:t>
      </w:r>
    </w:p>
    <w:p w14:paraId="0C89D580">
      <w:pPr>
        <w:keepNext w:val="0"/>
        <w:keepLines w:val="0"/>
        <w:pageBreakBefore w:val="0"/>
        <w:widowControl/>
        <w:shd w:val="clear" w:color="auto"/>
        <w:tabs>
          <w:tab w:val="left" w:pos="6600"/>
        </w:tabs>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法定代表人/授权代表（签名）：</w:t>
      </w:r>
    </w:p>
    <w:p w14:paraId="0845CFD4">
      <w:pPr>
        <w:keepNext w:val="0"/>
        <w:keepLines w:val="0"/>
        <w:pageBreakBefore w:val="0"/>
        <w:widowControl/>
        <w:shd w:val="clear" w:color="auto"/>
        <w:tabs>
          <w:tab w:val="left" w:pos="6600"/>
        </w:tabs>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color w:val="auto"/>
          <w:kern w:val="0"/>
          <w:sz w:val="28"/>
          <w:szCs w:val="28"/>
          <w:highlight w:val="none"/>
          <w:shd w:val="clear" w:color="auto" w:fill="FFFFFF"/>
          <w:lang w:val="en-US" w:eastAsia="zh-CN"/>
        </w:rPr>
        <w:t>日期：</w:t>
      </w:r>
    </w:p>
    <w:p w14:paraId="718553AD">
      <w:pPr>
        <w:ind w:firstLine="560" w:firstLineChars="200"/>
        <w:rPr>
          <w:rFonts w:hint="eastAsia" w:ascii="仿宋" w:hAnsi="仿宋" w:eastAsia="仿宋" w:cs="仿宋"/>
          <w:color w:val="auto"/>
          <w:kern w:val="0"/>
          <w:sz w:val="28"/>
          <w:szCs w:val="28"/>
          <w:highlight w:val="none"/>
          <w:shd w:val="clear" w:color="auto" w:fill="FFFFFF"/>
        </w:rPr>
      </w:pPr>
    </w:p>
    <w:p w14:paraId="21314DCA">
      <w:pPr>
        <w:keepNext w:val="0"/>
        <w:keepLines w:val="0"/>
        <w:pageBreakBefore w:val="0"/>
        <w:widowControl/>
        <w:shd w:val="clear" w:color="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8"/>
          <w:szCs w:val="28"/>
          <w:highlight w:val="none"/>
          <w:shd w:val="clear" w:color="auto" w:fill="FFFFFF"/>
          <w:lang w:val="en-US" w:eastAsia="zh-CN"/>
        </w:rPr>
      </w:pPr>
      <w:r>
        <w:rPr>
          <w:rFonts w:hint="eastAsia" w:ascii="仿宋" w:hAnsi="仿宋" w:eastAsia="仿宋" w:cs="仿宋"/>
          <w:b/>
          <w:bCs/>
          <w:color w:val="auto"/>
          <w:kern w:val="0"/>
          <w:sz w:val="28"/>
          <w:szCs w:val="28"/>
          <w:highlight w:val="none"/>
          <w:shd w:val="clear" w:color="auto" w:fill="FFFFFF"/>
          <w:lang w:val="en-US" w:eastAsia="zh-CN"/>
        </w:rPr>
        <w:t>附件1：报价清单</w:t>
      </w:r>
    </w:p>
    <w:p w14:paraId="454DB551">
      <w:pPr>
        <w:ind w:firstLine="560" w:firstLineChars="200"/>
        <w:rPr>
          <w:rFonts w:hint="eastAsia" w:ascii="方正仿宋_GBK" w:hAnsi="方正仿宋_GBK" w:eastAsia="方正仿宋_GBK" w:cs="方正仿宋_GBK"/>
          <w:kern w:val="2"/>
          <w:sz w:val="28"/>
          <w:szCs w:val="28"/>
          <w:highlight w:val="none"/>
          <w:lang w:val="en-US" w:eastAsia="zh-CN" w:bidi="ar-SA"/>
        </w:rPr>
        <w:sectPr>
          <w:headerReference r:id="rId3" w:type="default"/>
          <w:footerReference r:id="rId4" w:type="default"/>
          <w:pgSz w:w="11910" w:h="16840"/>
          <w:pgMar w:top="1580" w:right="1180" w:bottom="1020" w:left="1200" w:header="873" w:footer="832" w:gutter="0"/>
          <w:pgBorders>
            <w:top w:val="none" w:sz="0" w:space="0"/>
            <w:left w:val="none" w:sz="0" w:space="0"/>
            <w:bottom w:val="none" w:sz="0" w:space="0"/>
            <w:right w:val="none" w:sz="0" w:space="0"/>
          </w:pgBorders>
          <w:pgNumType w:fmt="decimal"/>
          <w:cols w:space="720" w:num="1"/>
        </w:sectPr>
      </w:pPr>
      <w:r>
        <w:rPr>
          <w:rFonts w:hint="eastAsia" w:ascii="方正仿宋_GBK" w:hAnsi="方正仿宋_GBK" w:eastAsia="方正仿宋_GBK" w:cs="方正仿宋_GBK"/>
          <w:kern w:val="2"/>
          <w:sz w:val="28"/>
          <w:szCs w:val="28"/>
          <w:highlight w:val="none"/>
          <w:lang w:val="en-US" w:eastAsia="zh-CN" w:bidi="ar-SA"/>
        </w:rPr>
        <w:br w:type="page"/>
      </w:r>
    </w:p>
    <w:p w14:paraId="7E15E265">
      <w:pPr>
        <w:pStyle w:val="2"/>
        <w:bidi w:val="0"/>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 xml:space="preserve">附件3 </w:t>
      </w:r>
      <w:r>
        <w:rPr>
          <w:rFonts w:hint="eastAsia" w:ascii="方正仿宋_GBK" w:hAnsi="方正仿宋_GBK" w:eastAsia="方正仿宋_GBK" w:cs="方正仿宋_GBK"/>
          <w:sz w:val="32"/>
          <w:szCs w:val="32"/>
          <w:highlight w:val="none"/>
          <w:lang w:val="en-US" w:eastAsia="zh"/>
        </w:rPr>
        <w:t>询价</w:t>
      </w:r>
      <w:r>
        <w:rPr>
          <w:rFonts w:hint="eastAsia" w:ascii="方正仿宋_GBK" w:hAnsi="方正仿宋_GBK" w:eastAsia="方正仿宋_GBK" w:cs="方正仿宋_GBK"/>
          <w:sz w:val="32"/>
          <w:szCs w:val="32"/>
          <w:highlight w:val="none"/>
          <w:lang w:val="en-US" w:eastAsia="zh-CN"/>
        </w:rPr>
        <w:t>响应文件</w:t>
      </w:r>
    </w:p>
    <w:p w14:paraId="3F6D98D1">
      <w:pPr>
        <w:tabs>
          <w:tab w:val="left" w:pos="709"/>
        </w:tabs>
        <w:spacing w:line="500" w:lineRule="exact"/>
        <w:ind w:firstLine="3840" w:firstLineChars="1200"/>
        <w:rPr>
          <w:rFonts w:hint="eastAsia" w:ascii="方正仿宋_GBK" w:hAnsi="方正仿宋_GBK" w:eastAsia="方正仿宋_GBK" w:cs="方正仿宋_GBK"/>
          <w:sz w:val="32"/>
          <w:szCs w:val="32"/>
          <w:highlight w:val="none"/>
          <w:lang w:val="en-US" w:eastAsia="zh-CN"/>
        </w:rPr>
      </w:pPr>
    </w:p>
    <w:p w14:paraId="71FA6BD4">
      <w:pPr>
        <w:pStyle w:val="11"/>
        <w:keepNext w:val="0"/>
        <w:keepLines w:val="0"/>
        <w:widowControl/>
        <w:suppressLineNumbers w:val="0"/>
        <w:ind w:left="0" w:firstLine="420"/>
        <w:jc w:val="center"/>
        <w:outlineLvl w:val="0"/>
        <w:rPr>
          <w:rFonts w:hint="eastAsia" w:ascii="方正仿宋_GBK" w:hAnsi="方正仿宋_GBK" w:eastAsia="方正仿宋_GBK" w:cs="方正仿宋_GBK"/>
          <w:b/>
          <w:bCs/>
          <w:kern w:val="2"/>
          <w:sz w:val="36"/>
          <w:szCs w:val="36"/>
          <w:highlight w:val="none"/>
          <w:lang w:val="en-US" w:eastAsia="zh-CN" w:bidi="ar-SA"/>
        </w:rPr>
      </w:pPr>
      <w:r>
        <w:rPr>
          <w:rFonts w:hint="eastAsia" w:ascii="仿宋" w:hAnsi="仿宋" w:eastAsia="仿宋" w:cs="仿宋"/>
          <w:b/>
          <w:bCs/>
          <w:sz w:val="36"/>
          <w:szCs w:val="36"/>
          <w:highlight w:val="none"/>
          <w:lang w:val="en-US" w:eastAsia="zh-CN"/>
        </w:rPr>
        <w:t>阜阳市静脉产业园废弃油脂收运车</w:t>
      </w:r>
      <w:r>
        <w:rPr>
          <w:rFonts w:hint="eastAsia" w:ascii="方正仿宋_GBK" w:hAnsi="方正仿宋_GBK" w:eastAsia="方正仿宋_GBK" w:cs="方正仿宋_GBK"/>
          <w:b/>
          <w:bCs/>
          <w:kern w:val="2"/>
          <w:sz w:val="36"/>
          <w:szCs w:val="36"/>
          <w:highlight w:val="none"/>
          <w:lang w:val="en-US" w:eastAsia="zh-CN" w:bidi="ar-SA"/>
        </w:rPr>
        <w:t>采购询价响应文件</w:t>
      </w:r>
    </w:p>
    <w:p w14:paraId="2D565910">
      <w:pPr>
        <w:bidi w:val="0"/>
        <w:rPr>
          <w:rFonts w:hint="eastAsia" w:ascii="方正仿宋_GBK" w:hAnsi="方正仿宋_GBK" w:eastAsia="方正仿宋_GBK" w:cs="方正仿宋_GBK"/>
          <w:b/>
          <w:bCs/>
          <w:sz w:val="32"/>
          <w:szCs w:val="32"/>
          <w:highlight w:val="none"/>
          <w:lang w:val="zh-CN" w:eastAsia="zh-CN" w:bidi="zh-CN"/>
        </w:rPr>
      </w:pPr>
      <w:bookmarkStart w:id="12" w:name="_Toc13254"/>
    </w:p>
    <w:p w14:paraId="2279FAAB">
      <w:pPr>
        <w:bidi w:val="0"/>
        <w:rPr>
          <w:rFonts w:hint="eastAsia" w:ascii="方正仿宋_GBK" w:hAnsi="方正仿宋_GBK" w:eastAsia="方正仿宋_GBK" w:cs="方正仿宋_GBK"/>
          <w:b/>
          <w:bCs/>
          <w:sz w:val="32"/>
          <w:szCs w:val="32"/>
          <w:highlight w:val="none"/>
          <w:lang w:val="zh-CN" w:eastAsia="zh-CN" w:bidi="zh-CN"/>
        </w:rPr>
      </w:pPr>
    </w:p>
    <w:p w14:paraId="2500CB23">
      <w:pPr>
        <w:bidi w:val="0"/>
        <w:rPr>
          <w:rFonts w:hint="eastAsia" w:ascii="方正仿宋_GBK" w:hAnsi="方正仿宋_GBK" w:eastAsia="方正仿宋_GBK" w:cs="方正仿宋_GBK"/>
          <w:b/>
          <w:bCs/>
          <w:sz w:val="32"/>
          <w:szCs w:val="32"/>
          <w:highlight w:val="none"/>
          <w:lang w:val="zh-CN" w:eastAsia="zh-CN" w:bidi="zh-CN"/>
        </w:rPr>
      </w:pPr>
    </w:p>
    <w:p w14:paraId="3C64AF7F">
      <w:pPr>
        <w:bidi w:val="0"/>
        <w:rPr>
          <w:rFonts w:hint="eastAsia" w:ascii="方正仿宋_GBK" w:hAnsi="方正仿宋_GBK" w:eastAsia="方正仿宋_GBK" w:cs="方正仿宋_GBK"/>
          <w:b/>
          <w:bCs/>
          <w:sz w:val="32"/>
          <w:szCs w:val="32"/>
          <w:highlight w:val="none"/>
          <w:lang w:val="zh-CN" w:eastAsia="zh-CN" w:bidi="zh-CN"/>
        </w:rPr>
      </w:pPr>
    </w:p>
    <w:p w14:paraId="1A497A71">
      <w:pPr>
        <w:bidi w:val="0"/>
        <w:rPr>
          <w:rFonts w:hint="eastAsia" w:ascii="方正仿宋_GBK" w:hAnsi="方正仿宋_GBK" w:eastAsia="方正仿宋_GBK" w:cs="方正仿宋_GBK"/>
          <w:b/>
          <w:bCs/>
          <w:sz w:val="32"/>
          <w:szCs w:val="32"/>
          <w:highlight w:val="none"/>
          <w:lang w:val="zh-CN" w:eastAsia="zh-CN" w:bidi="zh-CN"/>
        </w:rPr>
      </w:pPr>
    </w:p>
    <w:p w14:paraId="7178B81C">
      <w:pPr>
        <w:bidi w:val="0"/>
        <w:rPr>
          <w:rFonts w:hint="eastAsia" w:ascii="方正仿宋_GBK" w:hAnsi="方正仿宋_GBK" w:eastAsia="方正仿宋_GBK" w:cs="方正仿宋_GBK"/>
          <w:b/>
          <w:bCs/>
          <w:sz w:val="32"/>
          <w:szCs w:val="32"/>
          <w:highlight w:val="none"/>
          <w:lang w:val="zh-CN" w:eastAsia="zh-CN" w:bidi="zh-CN"/>
        </w:rPr>
      </w:pPr>
    </w:p>
    <w:p w14:paraId="5A1DE4BD">
      <w:pPr>
        <w:bidi w:val="0"/>
        <w:rPr>
          <w:rFonts w:hint="eastAsia" w:ascii="方正仿宋_GBK" w:hAnsi="方正仿宋_GBK" w:eastAsia="方正仿宋_GBK" w:cs="方正仿宋_GBK"/>
          <w:b/>
          <w:bCs/>
          <w:sz w:val="32"/>
          <w:szCs w:val="32"/>
          <w:highlight w:val="none"/>
          <w:lang w:val="zh-CN" w:eastAsia="zh-CN" w:bidi="zh-CN"/>
        </w:rPr>
      </w:pPr>
    </w:p>
    <w:p w14:paraId="1D6FE3C0">
      <w:pPr>
        <w:bidi w:val="0"/>
        <w:rPr>
          <w:rFonts w:hint="eastAsia" w:ascii="方正仿宋_GBK" w:hAnsi="方正仿宋_GBK" w:eastAsia="方正仿宋_GBK" w:cs="方正仿宋_GBK"/>
          <w:b/>
          <w:bCs/>
          <w:sz w:val="32"/>
          <w:szCs w:val="32"/>
          <w:highlight w:val="none"/>
          <w:lang w:val="zh-CN" w:eastAsia="zh-CN" w:bidi="zh-CN"/>
        </w:rPr>
      </w:pPr>
    </w:p>
    <w:p w14:paraId="152E1B0F">
      <w:pPr>
        <w:bidi w:val="0"/>
        <w:rPr>
          <w:rFonts w:hint="eastAsia" w:ascii="方正仿宋_GBK" w:hAnsi="方正仿宋_GBK" w:eastAsia="方正仿宋_GBK" w:cs="方正仿宋_GBK"/>
          <w:b/>
          <w:bCs/>
          <w:sz w:val="32"/>
          <w:szCs w:val="32"/>
          <w:highlight w:val="none"/>
          <w:lang w:val="zh-CN" w:eastAsia="zh-CN" w:bidi="zh-CN"/>
        </w:rPr>
      </w:pPr>
    </w:p>
    <w:p w14:paraId="7235D009">
      <w:pPr>
        <w:bidi w:val="0"/>
        <w:rPr>
          <w:rFonts w:hint="eastAsia" w:ascii="方正仿宋_GBK" w:hAnsi="方正仿宋_GBK" w:eastAsia="方正仿宋_GBK" w:cs="方正仿宋_GBK"/>
          <w:b/>
          <w:bCs/>
          <w:sz w:val="32"/>
          <w:szCs w:val="32"/>
          <w:highlight w:val="none"/>
          <w:lang w:val="zh-CN" w:eastAsia="zh-CN" w:bidi="zh-CN"/>
        </w:rPr>
      </w:pPr>
    </w:p>
    <w:p w14:paraId="4C003199">
      <w:pPr>
        <w:bidi w:val="0"/>
        <w:jc w:val="center"/>
        <w:rPr>
          <w:rFonts w:hint="eastAsia" w:ascii="方正仿宋_GBK" w:hAnsi="方正仿宋_GBK" w:eastAsia="方正仿宋_GBK" w:cs="方正仿宋_GBK"/>
          <w:b/>
          <w:bCs/>
          <w:spacing w:val="-13"/>
          <w:sz w:val="32"/>
          <w:szCs w:val="32"/>
          <w:highlight w:val="none"/>
          <w:lang w:val="zh-CN" w:eastAsia="zh-CN" w:bidi="zh-CN"/>
        </w:rPr>
      </w:pPr>
      <w:r>
        <w:rPr>
          <w:rFonts w:hint="eastAsia" w:ascii="方正仿宋_GBK" w:hAnsi="方正仿宋_GBK" w:eastAsia="方正仿宋_GBK" w:cs="方正仿宋_GBK"/>
          <w:b/>
          <w:bCs/>
          <w:sz w:val="32"/>
          <w:szCs w:val="32"/>
          <w:highlight w:val="none"/>
          <w:lang w:val="zh-CN" w:eastAsia="zh-CN" w:bidi="zh-CN"/>
        </w:rPr>
        <w:t>响应人：</w:t>
      </w:r>
      <w:r>
        <w:rPr>
          <w:rFonts w:hint="eastAsia" w:ascii="方正仿宋_GBK" w:hAnsi="方正仿宋_GBK" w:eastAsia="方正仿宋_GBK" w:cs="方正仿宋_GBK"/>
          <w:b/>
          <w:bCs/>
          <w:sz w:val="32"/>
          <w:szCs w:val="32"/>
          <w:highlight w:val="none"/>
          <w:u w:val="single"/>
          <w:lang w:val="zh-CN" w:eastAsia="zh-CN" w:bidi="zh-CN"/>
        </w:rPr>
        <w:t xml:space="preserve"> </w:t>
      </w:r>
      <w:r>
        <w:rPr>
          <w:rFonts w:hint="eastAsia" w:ascii="方正仿宋_GBK" w:hAnsi="方正仿宋_GBK" w:eastAsia="方正仿宋_GBK" w:cs="方正仿宋_GBK"/>
          <w:b/>
          <w:bCs/>
          <w:sz w:val="32"/>
          <w:szCs w:val="32"/>
          <w:highlight w:val="none"/>
          <w:u w:val="single"/>
          <w:lang w:val="en-US" w:eastAsia="zh-CN" w:bidi="zh-CN"/>
        </w:rPr>
        <w:t xml:space="preserve">    </w:t>
      </w:r>
      <w:r>
        <w:rPr>
          <w:rFonts w:hint="eastAsia" w:ascii="方正仿宋_GBK" w:hAnsi="方正仿宋_GBK" w:eastAsia="方正仿宋_GBK" w:cs="方正仿宋_GBK"/>
          <w:b/>
          <w:bCs/>
          <w:sz w:val="32"/>
          <w:szCs w:val="32"/>
          <w:highlight w:val="none"/>
          <w:u w:val="single"/>
          <w:lang w:val="zh-CN" w:eastAsia="zh-CN" w:bidi="zh-CN"/>
        </w:rPr>
        <w:tab/>
      </w:r>
      <w:r>
        <w:rPr>
          <w:rFonts w:hint="eastAsia" w:ascii="方正仿宋_GBK" w:hAnsi="方正仿宋_GBK" w:eastAsia="方正仿宋_GBK" w:cs="方正仿宋_GBK"/>
          <w:b/>
          <w:bCs/>
          <w:sz w:val="32"/>
          <w:szCs w:val="32"/>
          <w:highlight w:val="none"/>
          <w:lang w:val="zh-CN" w:eastAsia="zh-CN" w:bidi="zh-CN"/>
        </w:rPr>
        <w:t>（盖单位公章</w:t>
      </w:r>
      <w:r>
        <w:rPr>
          <w:rFonts w:hint="eastAsia" w:ascii="方正仿宋_GBK" w:hAnsi="方正仿宋_GBK" w:eastAsia="方正仿宋_GBK" w:cs="方正仿宋_GBK"/>
          <w:b/>
          <w:bCs/>
          <w:spacing w:val="-13"/>
          <w:sz w:val="32"/>
          <w:szCs w:val="32"/>
          <w:highlight w:val="none"/>
          <w:lang w:val="zh-CN" w:eastAsia="zh-CN" w:bidi="zh-CN"/>
        </w:rPr>
        <w:t>）</w:t>
      </w:r>
      <w:bookmarkEnd w:id="12"/>
    </w:p>
    <w:p w14:paraId="238AE898">
      <w:pPr>
        <w:bidi w:val="0"/>
        <w:jc w:val="center"/>
        <w:rPr>
          <w:rFonts w:hint="eastAsia" w:ascii="方正仿宋_GBK" w:hAnsi="方正仿宋_GBK" w:eastAsia="方正仿宋_GBK" w:cs="方正仿宋_GBK"/>
          <w:b/>
          <w:bCs/>
          <w:sz w:val="32"/>
          <w:szCs w:val="32"/>
          <w:highlight w:val="none"/>
          <w:lang w:val="zh-CN" w:eastAsia="zh-CN" w:bidi="zh-CN"/>
        </w:rPr>
      </w:pPr>
      <w:bookmarkStart w:id="13" w:name="_Toc26341"/>
    </w:p>
    <w:p w14:paraId="17A4DDA1">
      <w:pPr>
        <w:bidi w:val="0"/>
        <w:jc w:val="center"/>
        <w:rPr>
          <w:rFonts w:hint="eastAsia" w:ascii="方正仿宋_GBK" w:hAnsi="方正仿宋_GBK" w:eastAsia="方正仿宋_GBK" w:cs="方正仿宋_GBK"/>
          <w:b/>
          <w:bCs/>
          <w:sz w:val="32"/>
          <w:szCs w:val="32"/>
          <w:highlight w:val="none"/>
          <w:lang w:val="zh-CN" w:eastAsia="zh-CN" w:bidi="zh-CN"/>
        </w:rPr>
      </w:pPr>
      <w:r>
        <w:rPr>
          <w:rFonts w:hint="eastAsia" w:ascii="方正仿宋_GBK" w:hAnsi="方正仿宋_GBK" w:eastAsia="方正仿宋_GBK" w:cs="方正仿宋_GBK"/>
          <w:b/>
          <w:bCs/>
          <w:sz w:val="32"/>
          <w:szCs w:val="32"/>
          <w:highlight w:val="none"/>
          <w:lang w:val="zh-CN" w:eastAsia="zh-CN" w:bidi="zh-CN"/>
        </w:rPr>
        <w:t>法定代表人或其委托代理人：</w:t>
      </w:r>
      <w:r>
        <w:rPr>
          <w:rFonts w:hint="eastAsia" w:ascii="方正仿宋_GBK" w:hAnsi="方正仿宋_GBK" w:eastAsia="方正仿宋_GBK" w:cs="方正仿宋_GBK"/>
          <w:b/>
          <w:bCs/>
          <w:sz w:val="32"/>
          <w:szCs w:val="32"/>
          <w:highlight w:val="none"/>
          <w:u w:val="single"/>
          <w:lang w:val="zh-CN" w:eastAsia="zh-CN" w:bidi="zh-CN"/>
        </w:rPr>
        <w:t xml:space="preserve"> </w:t>
      </w:r>
      <w:r>
        <w:rPr>
          <w:rFonts w:hint="eastAsia" w:ascii="方正仿宋_GBK" w:hAnsi="方正仿宋_GBK" w:eastAsia="方正仿宋_GBK" w:cs="方正仿宋_GBK"/>
          <w:b/>
          <w:bCs/>
          <w:sz w:val="32"/>
          <w:szCs w:val="32"/>
          <w:highlight w:val="none"/>
          <w:u w:val="single"/>
          <w:lang w:val="zh-CN" w:eastAsia="zh-CN" w:bidi="zh-CN"/>
        </w:rPr>
        <w:tab/>
      </w:r>
      <w:r>
        <w:rPr>
          <w:rFonts w:hint="eastAsia" w:ascii="方正仿宋_GBK" w:hAnsi="方正仿宋_GBK" w:eastAsia="方正仿宋_GBK" w:cs="方正仿宋_GBK"/>
          <w:b/>
          <w:bCs/>
          <w:sz w:val="32"/>
          <w:szCs w:val="32"/>
          <w:highlight w:val="none"/>
          <w:lang w:val="zh-CN" w:eastAsia="zh-CN" w:bidi="zh-CN"/>
        </w:rPr>
        <w:t>（签字</w:t>
      </w:r>
      <w:r>
        <w:rPr>
          <w:rFonts w:hint="eastAsia" w:ascii="方正仿宋_GBK" w:hAnsi="方正仿宋_GBK" w:eastAsia="方正仿宋_GBK" w:cs="方正仿宋_GBK"/>
          <w:b/>
          <w:bCs/>
          <w:sz w:val="32"/>
          <w:szCs w:val="32"/>
          <w:highlight w:val="none"/>
          <w:lang w:val="en-US" w:eastAsia="zh-CN" w:bidi="zh-CN"/>
        </w:rPr>
        <w:t>或盖章</w:t>
      </w:r>
      <w:r>
        <w:rPr>
          <w:rFonts w:hint="eastAsia" w:ascii="方正仿宋_GBK" w:hAnsi="方正仿宋_GBK" w:eastAsia="方正仿宋_GBK" w:cs="方正仿宋_GBK"/>
          <w:b/>
          <w:bCs/>
          <w:sz w:val="32"/>
          <w:szCs w:val="32"/>
          <w:highlight w:val="none"/>
          <w:lang w:val="zh-CN" w:eastAsia="zh-CN" w:bidi="zh-CN"/>
        </w:rPr>
        <w:t>）</w:t>
      </w:r>
      <w:bookmarkEnd w:id="13"/>
    </w:p>
    <w:p w14:paraId="092DFE6B">
      <w:pPr>
        <w:tabs>
          <w:tab w:val="left" w:pos="1123"/>
          <w:tab w:val="left" w:pos="2527"/>
          <w:tab w:val="left" w:pos="3934"/>
        </w:tabs>
        <w:autoSpaceDE w:val="0"/>
        <w:autoSpaceDN w:val="0"/>
        <w:spacing w:before="2"/>
        <w:ind w:right="20"/>
        <w:jc w:val="center"/>
        <w:rPr>
          <w:rFonts w:hint="eastAsia" w:ascii="方正仿宋_GBK" w:hAnsi="方正仿宋_GBK" w:eastAsia="方正仿宋_GBK" w:cs="方正仿宋_GBK"/>
          <w:b/>
          <w:kern w:val="0"/>
          <w:sz w:val="32"/>
          <w:szCs w:val="24"/>
          <w:highlight w:val="none"/>
          <w:u w:val="single"/>
          <w:lang w:val="zh-CN" w:bidi="zh-CN"/>
        </w:rPr>
      </w:pPr>
    </w:p>
    <w:p w14:paraId="078338B2">
      <w:pPr>
        <w:bidi w:val="0"/>
        <w:jc w:val="center"/>
        <w:rPr>
          <w:rFonts w:hint="eastAsia" w:ascii="方正仿宋_GBK" w:hAnsi="方正仿宋_GBK" w:eastAsia="方正仿宋_GBK" w:cs="方正仿宋_GBK"/>
          <w:b/>
          <w:kern w:val="0"/>
          <w:sz w:val="32"/>
          <w:szCs w:val="24"/>
          <w:highlight w:val="none"/>
          <w:lang w:val="zh-CN" w:bidi="zh-CN"/>
        </w:rPr>
      </w:pPr>
      <w:bookmarkStart w:id="14" w:name="_Toc6500"/>
      <w:bookmarkStart w:id="15" w:name="_Toc22320"/>
      <w:bookmarkStart w:id="16" w:name="_Toc25236"/>
      <w:bookmarkStart w:id="17" w:name="_Toc9007"/>
      <w:bookmarkStart w:id="18" w:name="_Toc26432"/>
      <w:bookmarkStart w:id="19" w:name="_Toc31502"/>
      <w:bookmarkStart w:id="20" w:name="_Toc14525"/>
      <w:bookmarkStart w:id="21" w:name="_Toc30256"/>
      <w:r>
        <w:rPr>
          <w:rFonts w:hint="eastAsia" w:ascii="方正仿宋_GBK" w:hAnsi="方正仿宋_GBK" w:eastAsia="方正仿宋_GBK" w:cs="方正仿宋_GBK"/>
          <w:b/>
          <w:kern w:val="0"/>
          <w:sz w:val="32"/>
          <w:szCs w:val="24"/>
          <w:highlight w:val="none"/>
          <w:lang w:val="zh-CN" w:bidi="zh-CN"/>
        </w:rPr>
        <w:t>年</w:t>
      </w:r>
      <w:r>
        <w:rPr>
          <w:rFonts w:hint="eastAsia" w:ascii="方正仿宋_GBK" w:hAnsi="方正仿宋_GBK" w:eastAsia="方正仿宋_GBK" w:cs="方正仿宋_GBK"/>
          <w:b/>
          <w:kern w:val="0"/>
          <w:sz w:val="32"/>
          <w:szCs w:val="24"/>
          <w:highlight w:val="none"/>
          <w:u w:val="single"/>
          <w:lang w:val="zh-CN" w:bidi="zh-CN"/>
        </w:rPr>
        <w:t xml:space="preserve"> </w:t>
      </w:r>
      <w:r>
        <w:rPr>
          <w:rFonts w:hint="eastAsia" w:ascii="方正仿宋_GBK" w:hAnsi="方正仿宋_GBK" w:eastAsia="方正仿宋_GBK" w:cs="方正仿宋_GBK"/>
          <w:b/>
          <w:kern w:val="0"/>
          <w:sz w:val="32"/>
          <w:szCs w:val="24"/>
          <w:highlight w:val="none"/>
          <w:u w:val="single"/>
          <w:lang w:val="zh-CN" w:bidi="zh-CN"/>
        </w:rPr>
        <w:tab/>
      </w:r>
      <w:r>
        <w:rPr>
          <w:rFonts w:hint="eastAsia" w:ascii="方正仿宋_GBK" w:hAnsi="方正仿宋_GBK" w:eastAsia="方正仿宋_GBK" w:cs="方正仿宋_GBK"/>
          <w:b/>
          <w:kern w:val="0"/>
          <w:sz w:val="32"/>
          <w:szCs w:val="24"/>
          <w:highlight w:val="none"/>
          <w:lang w:val="zh-CN" w:bidi="zh-CN"/>
        </w:rPr>
        <w:t>月</w:t>
      </w:r>
      <w:r>
        <w:rPr>
          <w:rFonts w:hint="eastAsia" w:ascii="方正仿宋_GBK" w:hAnsi="方正仿宋_GBK" w:eastAsia="方正仿宋_GBK" w:cs="方正仿宋_GBK"/>
          <w:b/>
          <w:kern w:val="0"/>
          <w:sz w:val="32"/>
          <w:szCs w:val="24"/>
          <w:highlight w:val="none"/>
          <w:u w:val="single"/>
          <w:lang w:val="zh-CN" w:bidi="zh-CN"/>
        </w:rPr>
        <w:t xml:space="preserve"> </w:t>
      </w:r>
      <w:r>
        <w:rPr>
          <w:rFonts w:hint="eastAsia" w:ascii="方正仿宋_GBK" w:hAnsi="方正仿宋_GBK" w:eastAsia="方正仿宋_GBK" w:cs="方正仿宋_GBK"/>
          <w:b/>
          <w:kern w:val="0"/>
          <w:sz w:val="32"/>
          <w:szCs w:val="24"/>
          <w:highlight w:val="none"/>
          <w:u w:val="single"/>
          <w:lang w:val="zh-CN" w:bidi="zh-CN"/>
        </w:rPr>
        <w:tab/>
      </w:r>
      <w:r>
        <w:rPr>
          <w:rFonts w:hint="eastAsia" w:ascii="方正仿宋_GBK" w:hAnsi="方正仿宋_GBK" w:eastAsia="方正仿宋_GBK" w:cs="方正仿宋_GBK"/>
          <w:b/>
          <w:kern w:val="0"/>
          <w:sz w:val="32"/>
          <w:szCs w:val="24"/>
          <w:highlight w:val="none"/>
          <w:lang w:val="zh-CN" w:bidi="zh-CN"/>
        </w:rPr>
        <w:t>日</w:t>
      </w:r>
      <w:bookmarkEnd w:id="14"/>
      <w:bookmarkEnd w:id="15"/>
      <w:bookmarkEnd w:id="16"/>
      <w:bookmarkEnd w:id="17"/>
      <w:bookmarkEnd w:id="18"/>
      <w:bookmarkEnd w:id="19"/>
      <w:bookmarkEnd w:id="20"/>
      <w:bookmarkEnd w:id="21"/>
    </w:p>
    <w:p w14:paraId="120FCA47">
      <w:pPr>
        <w:jc w:val="center"/>
        <w:rPr>
          <w:rFonts w:hint="eastAsia" w:ascii="方正仿宋_GBK" w:hAnsi="方正仿宋_GBK" w:eastAsia="方正仿宋_GBK" w:cs="方正仿宋_GBK"/>
          <w:sz w:val="28"/>
          <w:highlight w:val="none"/>
        </w:rPr>
        <w:sectPr>
          <w:pgSz w:w="11910" w:h="16840"/>
          <w:pgMar w:top="1580" w:right="1180" w:bottom="1020" w:left="1200" w:header="873" w:footer="832" w:gutter="0"/>
          <w:pgBorders>
            <w:top w:val="none" w:sz="0" w:space="0"/>
            <w:left w:val="none" w:sz="0" w:space="0"/>
            <w:bottom w:val="none" w:sz="0" w:space="0"/>
            <w:right w:val="none" w:sz="0" w:space="0"/>
          </w:pgBorders>
          <w:pgNumType w:fmt="decimal"/>
          <w:cols w:space="720" w:num="1"/>
        </w:sectPr>
      </w:pPr>
    </w:p>
    <w:p w14:paraId="18895CCE">
      <w:pPr>
        <w:widowControl w:val="0"/>
        <w:numPr>
          <w:ilvl w:val="0"/>
          <w:numId w:val="0"/>
        </w:numPr>
        <w:tabs>
          <w:tab w:val="left" w:pos="780"/>
        </w:tabs>
        <w:autoSpaceDE w:val="0"/>
        <w:autoSpaceDN w:val="0"/>
        <w:spacing w:before="66"/>
        <w:jc w:val="left"/>
        <w:rPr>
          <w:rFonts w:hint="eastAsia" w:ascii="方正仿宋_GBK" w:hAnsi="方正仿宋_GBK" w:eastAsia="方正仿宋_GBK" w:cs="方正仿宋_GBK"/>
          <w:b/>
          <w:sz w:val="28"/>
          <w:szCs w:val="22"/>
          <w:highlight w:val="none"/>
          <w:lang w:val="zh-CN" w:eastAsia="zh-CN" w:bidi="zh-CN"/>
        </w:rPr>
      </w:pPr>
      <w:r>
        <w:rPr>
          <w:rFonts w:hint="eastAsia" w:ascii="方正仿宋_GBK" w:hAnsi="方正仿宋_GBK" w:eastAsia="方正仿宋_GBK" w:cs="方正仿宋_GBK"/>
          <w:b/>
          <w:bCs/>
          <w:kern w:val="2"/>
          <w:sz w:val="36"/>
          <w:szCs w:val="36"/>
          <w:highlight w:val="none"/>
          <w:lang w:val="en-US" w:eastAsia="zh-CN" w:bidi="ar-SA"/>
        </w:rPr>
        <w:t>一、</w:t>
      </w:r>
      <w:r>
        <w:rPr>
          <w:rFonts w:hint="eastAsia" w:ascii="方正仿宋_GBK" w:hAnsi="方正仿宋_GBK" w:eastAsia="方正仿宋_GBK" w:cs="方正仿宋_GBK"/>
          <w:b/>
          <w:sz w:val="28"/>
          <w:szCs w:val="22"/>
          <w:highlight w:val="none"/>
          <w:lang w:val="zh-CN" w:eastAsia="zh-CN" w:bidi="zh-CN"/>
        </w:rPr>
        <w:t>营业执照复印件</w:t>
      </w:r>
    </w:p>
    <w:p w14:paraId="419D6C98">
      <w:pPr>
        <w:widowControl w:val="0"/>
        <w:autoSpaceDE w:val="0"/>
        <w:autoSpaceDN w:val="0"/>
        <w:spacing w:before="7"/>
        <w:jc w:val="left"/>
        <w:rPr>
          <w:rFonts w:hint="eastAsia" w:ascii="方正仿宋_GBK" w:hAnsi="方正仿宋_GBK" w:eastAsia="方正仿宋_GBK" w:cs="方正仿宋_GBK"/>
          <w:kern w:val="2"/>
          <w:sz w:val="28"/>
          <w:szCs w:val="28"/>
          <w:highlight w:val="none"/>
          <w:lang w:val="en-US" w:eastAsia="zh-CN" w:bidi="ar-SA"/>
        </w:rPr>
      </w:pPr>
      <w:r>
        <w:rPr>
          <w:rFonts w:hint="eastAsia" w:ascii="方正仿宋_GBK" w:hAnsi="方正仿宋_GBK" w:eastAsia="方正仿宋_GBK" w:cs="方正仿宋_GBK"/>
          <w:b w:val="0"/>
          <w:bCs w:val="0"/>
          <w:kern w:val="0"/>
          <w:sz w:val="28"/>
          <w:szCs w:val="28"/>
          <w:highlight w:val="none"/>
          <w:lang w:val="zh-CN" w:eastAsia="zh-CN"/>
        </w:rPr>
        <w:t>（</w:t>
      </w:r>
      <w:r>
        <w:rPr>
          <w:rFonts w:hint="eastAsia" w:ascii="方正仿宋_GBK" w:hAnsi="方正仿宋_GBK" w:eastAsia="方正仿宋_GBK" w:cs="方正仿宋_GBK"/>
          <w:b w:val="0"/>
          <w:bCs w:val="0"/>
          <w:kern w:val="0"/>
          <w:sz w:val="28"/>
          <w:szCs w:val="28"/>
          <w:highlight w:val="none"/>
          <w:lang w:val="en-US" w:eastAsia="zh-CN"/>
        </w:rPr>
        <w:t>1）提供</w:t>
      </w:r>
      <w:r>
        <w:rPr>
          <w:rFonts w:hint="eastAsia" w:ascii="方正仿宋_GBK" w:hAnsi="方正仿宋_GBK" w:eastAsia="方正仿宋_GBK" w:cs="方正仿宋_GBK"/>
          <w:b w:val="0"/>
          <w:bCs w:val="0"/>
          <w:kern w:val="0"/>
          <w:sz w:val="28"/>
          <w:szCs w:val="28"/>
          <w:highlight w:val="none"/>
          <w:lang w:val="zh-CN" w:eastAsia="zh-CN"/>
        </w:rPr>
        <w:t>响应人合法、有效的营业执照副本</w:t>
      </w:r>
      <w:r>
        <w:rPr>
          <w:rFonts w:hint="eastAsia" w:ascii="方正仿宋_GBK" w:hAnsi="方正仿宋_GBK" w:eastAsia="方正仿宋_GBK" w:cs="方正仿宋_GBK"/>
          <w:b w:val="0"/>
          <w:bCs w:val="0"/>
          <w:kern w:val="0"/>
          <w:sz w:val="28"/>
          <w:szCs w:val="28"/>
          <w:highlight w:val="none"/>
          <w:lang w:val="en-US" w:eastAsia="zh-CN"/>
        </w:rPr>
        <w:t>及</w:t>
      </w:r>
      <w:r>
        <w:rPr>
          <w:rFonts w:hint="eastAsia" w:ascii="方正仿宋_GBK" w:hAnsi="方正仿宋_GBK" w:eastAsia="方正仿宋_GBK" w:cs="方正仿宋_GBK"/>
          <w:kern w:val="2"/>
          <w:sz w:val="28"/>
          <w:szCs w:val="28"/>
          <w:highlight w:val="none"/>
          <w:lang w:val="en-US" w:eastAsia="zh-CN" w:bidi="ar-SA"/>
        </w:rPr>
        <w:t>相关技术证明文件复印件或扫描件</w:t>
      </w:r>
    </w:p>
    <w:p w14:paraId="2032BE03">
      <w:pPr>
        <w:widowControl w:val="0"/>
        <w:autoSpaceDE w:val="0"/>
        <w:autoSpaceDN w:val="0"/>
        <w:spacing w:before="7"/>
        <w:jc w:val="left"/>
        <w:rPr>
          <w:rFonts w:hint="default" w:ascii="方正仿宋_GBK" w:hAnsi="方正仿宋_GBK" w:eastAsia="方正仿宋_GBK" w:cs="方正仿宋_GBK"/>
          <w:kern w:val="2"/>
          <w:sz w:val="28"/>
          <w:szCs w:val="28"/>
          <w:highlight w:val="none"/>
          <w:lang w:val="en-US" w:eastAsia="zh-CN" w:bidi="ar-SA"/>
        </w:rPr>
      </w:pPr>
    </w:p>
    <w:p w14:paraId="0EF50AA6">
      <w:pPr>
        <w:widowControl w:val="0"/>
        <w:autoSpaceDE w:val="0"/>
        <w:autoSpaceDN w:val="0"/>
        <w:spacing w:before="7"/>
        <w:jc w:val="left"/>
        <w:rPr>
          <w:rFonts w:hint="eastAsia" w:ascii="方正仿宋_GBK" w:hAnsi="方正仿宋_GBK" w:eastAsia="方正仿宋_GBK" w:cs="方正仿宋_GBK"/>
          <w:b/>
          <w:sz w:val="28"/>
          <w:szCs w:val="22"/>
          <w:highlight w:val="none"/>
          <w:lang w:val="en-US" w:eastAsia="zh-CN" w:bidi="zh-CN"/>
        </w:rPr>
      </w:pPr>
      <w:r>
        <w:rPr>
          <w:rFonts w:hint="eastAsia" w:ascii="方正仿宋_GBK" w:hAnsi="方正仿宋_GBK" w:eastAsia="方正仿宋_GBK" w:cs="方正仿宋_GBK"/>
          <w:b/>
          <w:sz w:val="28"/>
          <w:szCs w:val="22"/>
          <w:highlight w:val="none"/>
          <w:lang w:val="en-US" w:eastAsia="zh-CN" w:bidi="zh-CN"/>
        </w:rPr>
        <w:t>二、</w:t>
      </w:r>
      <w:r>
        <w:rPr>
          <w:rFonts w:hint="eastAsia" w:ascii="方正仿宋_GBK" w:hAnsi="方正仿宋_GBK" w:eastAsia="方正仿宋_GBK" w:cs="方正仿宋_GBK"/>
          <w:b/>
          <w:sz w:val="28"/>
          <w:szCs w:val="22"/>
          <w:highlight w:val="none"/>
          <w:lang w:val="zh-CN" w:eastAsia="zh-CN" w:bidi="zh-CN"/>
        </w:rPr>
        <w:t>响应报价</w:t>
      </w:r>
      <w:r>
        <w:rPr>
          <w:rFonts w:hint="eastAsia" w:ascii="方正仿宋_GBK" w:hAnsi="方正仿宋_GBK" w:eastAsia="方正仿宋_GBK" w:cs="方正仿宋_GBK"/>
          <w:b/>
          <w:sz w:val="28"/>
          <w:szCs w:val="22"/>
          <w:highlight w:val="none"/>
          <w:lang w:val="zh-CN" w:eastAsia="zh" w:bidi="zh-CN"/>
        </w:rPr>
        <w:t>表</w:t>
      </w:r>
    </w:p>
    <w:p w14:paraId="2C47965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致：</w:t>
      </w:r>
      <w:r>
        <w:rPr>
          <w:rFonts w:hint="eastAsia" w:ascii="方正仿宋_GBK" w:hAnsi="方正仿宋_GBK" w:eastAsia="方正仿宋_GBK" w:cs="方正仿宋_GBK"/>
          <w:sz w:val="28"/>
          <w:szCs w:val="28"/>
          <w:highlight w:val="none"/>
          <w:lang w:val="en-US" w:eastAsia="zh-CN"/>
        </w:rPr>
        <w:t>阜阳建环再生资源有限公司</w:t>
      </w:r>
    </w:p>
    <w:p w14:paraId="6225D621">
      <w:pPr>
        <w:pStyle w:val="11"/>
        <w:keepNext w:val="0"/>
        <w:keepLines w:val="0"/>
        <w:widowControl w:val="0"/>
        <w:suppressLineNumbers w:val="0"/>
        <w:spacing w:before="0" w:beforeAutospacing="0" w:after="0" w:afterAutospacing="0" w:line="560" w:lineRule="exact"/>
        <w:ind w:left="0" w:right="84" w:firstLine="648" w:firstLineChars="0"/>
        <w:jc w:val="left"/>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编号为</w:t>
      </w:r>
      <w:r>
        <w:rPr>
          <w:rFonts w:hint="eastAsia" w:ascii="方正仿宋_GBK" w:hAnsi="方正仿宋_GBK" w:eastAsia="方正仿宋_GBK" w:cs="方正仿宋_GBK"/>
          <w:sz w:val="28"/>
          <w:szCs w:val="28"/>
          <w:highlight w:val="none"/>
          <w:u w:val="single"/>
          <w:lang w:val="en-US" w:eastAsia="zh-CN"/>
        </w:rPr>
        <w:t>JMCYY-XJ-049</w:t>
      </w:r>
      <w:r>
        <w:rPr>
          <w:rFonts w:hint="eastAsia" w:ascii="方正仿宋_GBK" w:hAnsi="方正仿宋_GBK" w:eastAsia="方正仿宋_GBK" w:cs="方正仿宋_GBK"/>
          <w:kern w:val="2"/>
          <w:sz w:val="28"/>
          <w:szCs w:val="28"/>
          <w:highlight w:val="none"/>
          <w:lang w:val="en-US" w:eastAsia="zh-CN" w:bidi="ar"/>
        </w:rPr>
        <w:t>的询价书收悉，我单位认真阅知、理解并全面接受询价书及附件的各项要求，报价如下：</w:t>
      </w:r>
    </w:p>
    <w:p w14:paraId="4C3223EC">
      <w:pPr>
        <w:pStyle w:val="11"/>
        <w:keepNext w:val="0"/>
        <w:keepLines w:val="0"/>
        <w:widowControl w:val="0"/>
        <w:suppressLineNumbers w:val="0"/>
        <w:spacing w:before="0" w:beforeAutospacing="0" w:after="0" w:afterAutospacing="0" w:line="560" w:lineRule="exact"/>
        <w:ind w:left="0" w:right="84" w:firstLine="648" w:firstLineChars="0"/>
        <w:jc w:val="righ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单位：元</w:t>
      </w:r>
    </w:p>
    <w:p w14:paraId="38AC4DDF">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bookmarkStart w:id="22" w:name="_Toc1193"/>
      <w:r>
        <w:rPr>
          <w:rFonts w:hint="eastAsia" w:ascii="方正仿宋_GBK" w:hAnsi="方正仿宋_GBK" w:eastAsia="方正仿宋_GBK" w:cs="方正仿宋_GBK"/>
          <w:b/>
          <w:bCs/>
          <w:kern w:val="2"/>
          <w:sz w:val="28"/>
          <w:szCs w:val="28"/>
          <w:highlight w:val="none"/>
          <w:lang w:val="en-US" w:bidi="zh-CN"/>
        </w:rPr>
        <w:t>（一）报价一览表</w:t>
      </w:r>
      <w:bookmarkEnd w:id="22"/>
    </w:p>
    <w:tbl>
      <w:tblPr>
        <w:tblStyle w:val="13"/>
        <w:tblW w:w="501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69"/>
        <w:gridCol w:w="6937"/>
      </w:tblGrid>
      <w:tr w14:paraId="27FDF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1351" w:type="pct"/>
            <w:vAlign w:val="center"/>
          </w:tcPr>
          <w:p w14:paraId="6F6D52EA">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highlight w:val="none"/>
                <w:lang w:val="en-US" w:eastAsia="zh-CN"/>
                <w14:textFill>
                  <w14:solidFill>
                    <w14:schemeClr w14:val="tx1"/>
                  </w14:solidFill>
                </w14:textFill>
              </w:rPr>
            </w:pPr>
            <w:r>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t>项目名称</w:t>
            </w:r>
          </w:p>
        </w:tc>
        <w:tc>
          <w:tcPr>
            <w:tcW w:w="3648" w:type="pct"/>
            <w:vAlign w:val="center"/>
          </w:tcPr>
          <w:p w14:paraId="2D9E3FA4">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阜阳市静脉产业园废弃油脂收运车采购项目</w:t>
            </w:r>
          </w:p>
        </w:tc>
      </w:tr>
      <w:tr w14:paraId="533D6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351" w:type="pct"/>
            <w:vAlign w:val="center"/>
          </w:tcPr>
          <w:p w14:paraId="08DC7E14">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highlight w:val="none"/>
                <w:lang w:val="en-US" w:eastAsia="zh-CN"/>
                <w14:textFill>
                  <w14:solidFill>
                    <w14:schemeClr w14:val="tx1"/>
                  </w14:solidFill>
                </w14:textFill>
              </w:rPr>
              <w:t>响应人</w:t>
            </w:r>
            <w:r>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t>全称</w:t>
            </w:r>
          </w:p>
        </w:tc>
        <w:tc>
          <w:tcPr>
            <w:tcW w:w="3648" w:type="pct"/>
            <w:vAlign w:val="center"/>
          </w:tcPr>
          <w:p w14:paraId="2B6C7F51">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kern w:val="0"/>
                <w:szCs w:val="21"/>
                <w:highlight w:val="none"/>
                <w:lang w:eastAsia="en-US"/>
                <w14:textFill>
                  <w14:solidFill>
                    <w14:schemeClr w14:val="tx1"/>
                  </w14:solidFill>
                </w14:textFill>
              </w:rPr>
            </w:pPr>
          </w:p>
        </w:tc>
      </w:tr>
      <w:tr w14:paraId="55D43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1351" w:type="pct"/>
            <w:vAlign w:val="center"/>
          </w:tcPr>
          <w:p w14:paraId="46A1B17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highlight w:val="none"/>
                <w:lang w:eastAsia="en-US"/>
                <w14:textFill>
                  <w14:solidFill>
                    <w14:schemeClr w14:val="tx1"/>
                  </w14:solidFill>
                </w14:textFill>
              </w:rPr>
              <w:t>报价</w:t>
            </w:r>
          </w:p>
        </w:tc>
        <w:tc>
          <w:tcPr>
            <w:tcW w:w="3648" w:type="pct"/>
            <w:vAlign w:val="center"/>
          </w:tcPr>
          <w:p w14:paraId="4F89692A">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不含税单价报价</w:t>
            </w:r>
            <w:r>
              <w:rPr>
                <w:rFonts w:hint="eastAsia" w:ascii="方正仿宋_GBK" w:hAnsi="方正仿宋_GBK" w:eastAsia="方正仿宋_GBK" w:cs="方正仿宋_GBK"/>
                <w:color w:val="000000" w:themeColor="text1"/>
                <w:szCs w:val="21"/>
                <w:highlight w:val="none"/>
                <w14:textFill>
                  <w14:solidFill>
                    <w14:schemeClr w14:val="tx1"/>
                  </w14:solidFill>
                </w14:textFill>
              </w:rPr>
              <w:t>人民币（大写）</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u w:val="none"/>
                <w:lang w:val="en-US" w:eastAsia="zh-CN"/>
                <w14:textFill>
                  <w14:solidFill>
                    <w14:schemeClr w14:val="tx1"/>
                  </w14:solidFill>
                </w14:textFill>
              </w:rPr>
              <w:t>元/辆</w:t>
            </w:r>
            <w:r>
              <w:rPr>
                <w:rFonts w:hint="eastAsia" w:ascii="方正仿宋_GBK" w:hAnsi="方正仿宋_GBK" w:eastAsia="方正仿宋_GBK" w:cs="方正仿宋_GBK"/>
                <w:color w:val="000000" w:themeColor="text1"/>
                <w:szCs w:val="21"/>
                <w:highlight w:val="none"/>
                <w14:textFill>
                  <w14:solidFill>
                    <w14:schemeClr w14:val="tx1"/>
                  </w14:solidFill>
                </w14:textFill>
              </w:rPr>
              <w:t>（小写</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none"/>
                <w:lang w:val="en-US" w:eastAsia="zh-CN"/>
                <w14:textFill>
                  <w14:solidFill>
                    <w14:schemeClr w14:val="tx1"/>
                  </w14:solidFill>
                </w14:textFill>
              </w:rPr>
              <w:t>元/辆</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增值税税率</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w:t>
            </w:r>
          </w:p>
          <w:p w14:paraId="4958707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color w:val="000000" w:themeColor="text1"/>
                <w:kern w:val="0"/>
                <w:szCs w:val="2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highlight w:val="none"/>
                <w:lang w:val="en-US" w:eastAsia="zh-CN"/>
                <w14:textFill>
                  <w14:solidFill>
                    <w14:schemeClr w14:val="tx1"/>
                  </w14:solidFill>
                </w14:textFill>
              </w:rPr>
              <w:t>含税单价报价</w:t>
            </w:r>
            <w:r>
              <w:rPr>
                <w:rFonts w:hint="eastAsia" w:ascii="方正仿宋_GBK" w:hAnsi="方正仿宋_GBK" w:eastAsia="方正仿宋_GBK" w:cs="方正仿宋_GBK"/>
                <w:color w:val="000000" w:themeColor="text1"/>
                <w:szCs w:val="21"/>
                <w:highlight w:val="none"/>
                <w14:textFill>
                  <w14:solidFill>
                    <w14:schemeClr w14:val="tx1"/>
                  </w14:solidFill>
                </w14:textFill>
              </w:rPr>
              <w:t>人民币（大写）</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u w:val="none"/>
                <w:lang w:val="en-US" w:eastAsia="zh-CN"/>
                <w14:textFill>
                  <w14:solidFill>
                    <w14:schemeClr w14:val="tx1"/>
                  </w14:solidFill>
                </w14:textFill>
              </w:rPr>
              <w:t>元/辆</w:t>
            </w:r>
            <w:r>
              <w:rPr>
                <w:rFonts w:hint="eastAsia" w:ascii="方正仿宋_GBK" w:hAnsi="方正仿宋_GBK" w:eastAsia="方正仿宋_GBK" w:cs="方正仿宋_GBK"/>
                <w:color w:val="000000" w:themeColor="text1"/>
                <w:szCs w:val="21"/>
                <w:highlight w:val="none"/>
                <w14:textFill>
                  <w14:solidFill>
                    <w14:schemeClr w14:val="tx1"/>
                  </w14:solidFill>
                </w14:textFill>
              </w:rPr>
              <w:t>（小写</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highlight w:val="none"/>
                <w14:textFill>
                  <w14:solidFill>
                    <w14:schemeClr w14:val="tx1"/>
                  </w14:solidFill>
                </w14:textFill>
              </w:rPr>
              <w:t>）</w:t>
            </w:r>
            <w:r>
              <w:rPr>
                <w:rFonts w:hint="eastAsia" w:ascii="方正仿宋_GBK" w:hAnsi="方正仿宋_GBK" w:eastAsia="方正仿宋_GBK" w:cs="方正仿宋_GBK"/>
                <w:color w:val="000000" w:themeColor="text1"/>
                <w:szCs w:val="21"/>
                <w:highlight w:val="none"/>
                <w:u w:val="none"/>
                <w:lang w:val="en-US" w:eastAsia="zh-CN"/>
                <w14:textFill>
                  <w14:solidFill>
                    <w14:schemeClr w14:val="tx1"/>
                  </w14:solidFill>
                </w14:textFill>
              </w:rPr>
              <w:t>元/辆</w:t>
            </w:r>
            <w:r>
              <w:rPr>
                <w:rFonts w:hint="eastAsia" w:ascii="方正仿宋_GBK" w:hAnsi="方正仿宋_GBK" w:eastAsia="方正仿宋_GBK" w:cs="方正仿宋_GBK"/>
                <w:color w:val="000000" w:themeColor="text1"/>
                <w:szCs w:val="21"/>
                <w:highlight w:val="none"/>
                <w:lang w:eastAsia="zh-CN"/>
                <w14:textFill>
                  <w14:solidFill>
                    <w14:schemeClr w14:val="tx1"/>
                  </w14:solidFill>
                </w14:textFill>
              </w:rPr>
              <w:t>；</w:t>
            </w:r>
          </w:p>
        </w:tc>
      </w:tr>
      <w:tr w14:paraId="6A31F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351" w:type="pct"/>
            <w:vAlign w:val="center"/>
          </w:tcPr>
          <w:p w14:paraId="3FA8863C">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kern w:val="0"/>
                <w:szCs w:val="21"/>
                <w:highlight w:val="none"/>
                <w:lang w:eastAsia="en-US"/>
              </w:rPr>
            </w:pPr>
            <w:r>
              <w:rPr>
                <w:rFonts w:hint="eastAsia" w:ascii="方正仿宋_GBK" w:hAnsi="方正仿宋_GBK" w:eastAsia="方正仿宋_GBK" w:cs="方正仿宋_GBK"/>
                <w:b/>
                <w:kern w:val="0"/>
                <w:szCs w:val="21"/>
                <w:highlight w:val="none"/>
                <w:lang w:eastAsia="en-US"/>
              </w:rPr>
              <w:t>其他</w:t>
            </w:r>
          </w:p>
        </w:tc>
        <w:tc>
          <w:tcPr>
            <w:tcW w:w="3648" w:type="pct"/>
            <w:vAlign w:val="center"/>
          </w:tcPr>
          <w:p w14:paraId="0EA914A0">
            <w:pPr>
              <w:pStyle w:val="4"/>
              <w:keepNext w:val="0"/>
              <w:keepLines w:val="0"/>
              <w:pageBreakBefore w:val="0"/>
              <w:widowControl w:val="0"/>
              <w:kinsoku/>
              <w:wordWrap/>
              <w:overflowPunct/>
              <w:topLinePunct w:val="0"/>
              <w:bidi w:val="0"/>
              <w:adjustRightInd/>
              <w:snapToGrid/>
              <w:spacing w:before="0" w:beforeLines="0" w:after="0" w:afterLines="0" w:line="360" w:lineRule="auto"/>
              <w:ind w:left="0" w:right="0"/>
              <w:jc w:val="left"/>
              <w:textAlignment w:val="auto"/>
              <w:rPr>
                <w:rFonts w:hint="eastAsia" w:ascii="方正仿宋_GBK" w:hAnsi="方正仿宋_GBK" w:eastAsia="方正仿宋_GBK" w:cs="方正仿宋_GBK"/>
                <w:highlight w:val="none"/>
                <w:lang w:val="en-US" w:eastAsia="zh-CN"/>
              </w:rPr>
            </w:pPr>
          </w:p>
        </w:tc>
      </w:tr>
    </w:tbl>
    <w:p w14:paraId="61ADB7D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说明：</w:t>
      </w:r>
    </w:p>
    <w:p w14:paraId="3D5DAD0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1、</w:t>
      </w:r>
      <w:r>
        <w:rPr>
          <w:rFonts w:hint="eastAsia" w:ascii="方正仿宋_GBK" w:hAnsi="方正仿宋_GBK" w:eastAsia="方正仿宋_GBK" w:cs="方正仿宋_GBK"/>
          <w:b w:val="0"/>
          <w:bCs w:val="0"/>
          <w:kern w:val="2"/>
          <w:sz w:val="28"/>
          <w:szCs w:val="28"/>
          <w:highlight w:val="none"/>
          <w:lang w:val="en-US" w:eastAsia="zh-CN" w:bidi="ar-SA"/>
        </w:rPr>
        <w:t>本次报价为固定单价，该单价包括但不限于车辆采购费、运输费、装卸费、仓储费、成品保护费、二次搬运费、管理费、物资配置、办公费、交通费、通讯费</w:t>
      </w:r>
      <w:r>
        <w:rPr>
          <w:rFonts w:hint="eastAsia" w:ascii="方正仿宋_GBK" w:hAnsi="方正仿宋_GBK" w:eastAsia="方正仿宋_GBK" w:cs="方正仿宋_GBK"/>
          <w:b w:val="0"/>
          <w:bCs w:val="0"/>
          <w:color w:val="auto"/>
          <w:kern w:val="2"/>
          <w:sz w:val="28"/>
          <w:szCs w:val="28"/>
          <w:highlight w:val="none"/>
          <w:lang w:val="en-US" w:eastAsia="zh-CN" w:bidi="ar-SA"/>
        </w:rPr>
        <w:t>、首次检测费、上牌费、</w:t>
      </w:r>
      <w:r>
        <w:rPr>
          <w:rFonts w:hint="eastAsia" w:ascii="方正仿宋_GBK" w:hAnsi="方正仿宋_GBK" w:eastAsia="方正仿宋_GBK" w:cs="方正仿宋_GBK"/>
          <w:b w:val="0"/>
          <w:bCs w:val="0"/>
          <w:kern w:val="2"/>
          <w:sz w:val="28"/>
          <w:szCs w:val="28"/>
          <w:highlight w:val="none"/>
          <w:lang w:val="en-US" w:eastAsia="zh-CN" w:bidi="ar-SA"/>
        </w:rPr>
        <w:t>税金、利润、合同工期内的风险费用等为完成项目所发生的费用</w:t>
      </w:r>
      <w:r>
        <w:rPr>
          <w:rFonts w:hint="eastAsia" w:ascii="方正仿宋_GBK" w:hAnsi="方正仿宋_GBK" w:eastAsia="方正仿宋_GBK" w:cs="方正仿宋_GBK"/>
          <w:kern w:val="2"/>
          <w:sz w:val="28"/>
          <w:szCs w:val="28"/>
          <w:highlight w:val="none"/>
          <w:lang w:val="en-US" w:eastAsia="zh-CN" w:bidi="ar"/>
        </w:rPr>
        <w:t>；</w:t>
      </w:r>
    </w:p>
    <w:p w14:paraId="5DB1527B">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2、本次评审依据为不含税单价报价评审，评审过程中仅对不含税单价报价金额进行排序。</w:t>
      </w:r>
    </w:p>
    <w:p w14:paraId="4619653C">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eastAsia="zh-CN"/>
        </w:rPr>
      </w:pPr>
    </w:p>
    <w:p w14:paraId="13CF4C1F">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eastAsia="zh-CN"/>
        </w:rPr>
        <w:t>（</w:t>
      </w:r>
      <w:r>
        <w:rPr>
          <w:rFonts w:hint="eastAsia" w:ascii="方正仿宋_GBK" w:hAnsi="方正仿宋_GBK" w:eastAsia="方正仿宋_GBK" w:cs="方正仿宋_GBK"/>
          <w:b/>
          <w:bCs/>
          <w:sz w:val="28"/>
          <w:szCs w:val="28"/>
          <w:highlight w:val="none"/>
          <w:lang w:val="en-US" w:eastAsia="zh-CN"/>
        </w:rPr>
        <w:t>二）报价清单</w:t>
      </w:r>
    </w:p>
    <w:p w14:paraId="03410EF6">
      <w:pPr>
        <w:pStyle w:val="19"/>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附 阜阳市静脉产业园废弃油脂收运车采购项目报价明细</w:t>
      </w:r>
    </w:p>
    <w:p w14:paraId="4F7E59D8">
      <w:pPr>
        <w:pStyle w:val="11"/>
        <w:keepNext w:val="0"/>
        <w:keepLines w:val="0"/>
        <w:widowControl w:val="0"/>
        <w:suppressLineNumbers w:val="0"/>
        <w:spacing w:before="0" w:beforeAutospacing="0" w:after="0" w:afterAutospacing="0" w:line="560" w:lineRule="exact"/>
        <w:ind w:left="0" w:right="440" w:firstLine="560" w:firstLineChars="200"/>
        <w:jc w:val="left"/>
        <w:rPr>
          <w:rFonts w:hint="default" w:ascii="方正仿宋_GBK" w:hAnsi="方正仿宋_GBK" w:eastAsia="方正仿宋_GBK" w:cs="方正仿宋_GBK"/>
          <w:kern w:val="2"/>
          <w:sz w:val="28"/>
          <w:szCs w:val="28"/>
          <w:highlight w:val="none"/>
          <w:lang w:val="en-US" w:eastAsia="zh-CN" w:bidi="ar"/>
        </w:rPr>
      </w:pPr>
    </w:p>
    <w:p w14:paraId="764D1BE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如贵单位接受我单位报价，本响应文件及贵单位询价书将共同构成对我单位的约束，我单位将全面履行责任。</w:t>
      </w:r>
    </w:p>
    <w:p w14:paraId="7BE0D66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我单位理解：贵单位不一定接受我单位报价，也无须向我单位解释不接受的原因。</w:t>
      </w:r>
    </w:p>
    <w:p w14:paraId="0C7D62E4">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highlight w:val="none"/>
        </w:rPr>
      </w:pPr>
    </w:p>
    <w:p w14:paraId="339048C1">
      <w:pPr>
        <w:keepNext w:val="0"/>
        <w:keepLines w:val="0"/>
        <w:widowControl w:val="0"/>
        <w:suppressLineNumbers w:val="0"/>
        <w:spacing w:before="0" w:beforeAutospacing="0" w:after="0" w:afterAutospacing="0" w:line="560" w:lineRule="exact"/>
        <w:ind w:left="0" w:right="440" w:firstLine="2464" w:firstLineChars="880"/>
        <w:jc w:val="right"/>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kern w:val="2"/>
          <w:sz w:val="28"/>
          <w:szCs w:val="28"/>
          <w:highlight w:val="none"/>
          <w:lang w:val="en-US" w:eastAsia="zh-CN" w:bidi="ar"/>
        </w:rPr>
        <w:t>（单位名称并签章）</w:t>
      </w:r>
    </w:p>
    <w:p w14:paraId="0A9AA7BA">
      <w:pPr>
        <w:pStyle w:val="11"/>
        <w:keepNext w:val="0"/>
        <w:keepLines w:val="0"/>
        <w:widowControl w:val="0"/>
        <w:suppressLineNumbers w:val="0"/>
        <w:wordWrap w:val="0"/>
        <w:spacing w:before="0" w:beforeAutospacing="0" w:after="0" w:afterAutospacing="0" w:line="560" w:lineRule="exact"/>
        <w:ind w:left="0" w:right="440" w:firstLine="560" w:firstLineChars="200"/>
        <w:jc w:val="right"/>
        <w:rPr>
          <w:rFonts w:hint="eastAsia" w:ascii="方正仿宋_GBK" w:hAnsi="方正仿宋_GBK" w:eastAsia="方正仿宋_GBK" w:cs="方正仿宋_GBK"/>
          <w:kern w:val="2"/>
          <w:sz w:val="28"/>
          <w:szCs w:val="28"/>
          <w:highlight w:val="none"/>
          <w:lang w:val="en-US"/>
        </w:rPr>
      </w:pPr>
      <w:r>
        <w:rPr>
          <w:rFonts w:hint="eastAsia" w:ascii="方正仿宋_GBK" w:hAnsi="方正仿宋_GBK" w:eastAsia="方正仿宋_GBK" w:cs="方正仿宋_GBK"/>
          <w:kern w:val="2"/>
          <w:sz w:val="28"/>
          <w:szCs w:val="28"/>
          <w:highlight w:val="none"/>
          <w:lang w:val="en-US" w:eastAsia="zh-CN" w:bidi="ar"/>
        </w:rPr>
        <w:t xml:space="preserve">                     联系人：          </w:t>
      </w:r>
    </w:p>
    <w:p w14:paraId="7FB9C097">
      <w:pPr>
        <w:keepNext w:val="0"/>
        <w:keepLines w:val="0"/>
        <w:widowControl w:val="0"/>
        <w:suppressLineNumbers w:val="0"/>
        <w:wordWrap w:val="0"/>
        <w:spacing w:before="0" w:beforeAutospacing="0" w:after="0" w:afterAutospacing="0" w:line="560" w:lineRule="exact"/>
        <w:ind w:left="0" w:right="440" w:firstLine="3584" w:firstLineChars="1280"/>
        <w:jc w:val="right"/>
        <w:rPr>
          <w:rFonts w:hint="eastAsia" w:ascii="方正仿宋_GBK" w:hAnsi="方正仿宋_GBK" w:eastAsia="方正仿宋_GBK" w:cs="方正仿宋_GBK"/>
          <w:kern w:val="2"/>
          <w:sz w:val="28"/>
          <w:szCs w:val="28"/>
          <w:highlight w:val="none"/>
          <w:lang w:val="en-US"/>
        </w:rPr>
      </w:pPr>
      <w:r>
        <w:rPr>
          <w:rFonts w:hint="eastAsia" w:ascii="方正仿宋_GBK" w:hAnsi="方正仿宋_GBK" w:eastAsia="方正仿宋_GBK" w:cs="方正仿宋_GBK"/>
          <w:kern w:val="2"/>
          <w:sz w:val="28"/>
          <w:szCs w:val="28"/>
          <w:highlight w:val="none"/>
          <w:lang w:val="en-US" w:eastAsia="zh-CN" w:bidi="ar"/>
        </w:rPr>
        <w:t xml:space="preserve">电话：            </w:t>
      </w:r>
    </w:p>
    <w:p w14:paraId="4001EA71">
      <w:pPr>
        <w:wordWrap w:val="0"/>
        <w:jc w:val="right"/>
        <w:rPr>
          <w:rFonts w:hint="eastAsia" w:ascii="方正仿宋_GBK" w:hAnsi="方正仿宋_GBK" w:eastAsia="方正仿宋_GBK" w:cs="方正仿宋_GBK"/>
          <w:kern w:val="2"/>
          <w:sz w:val="28"/>
          <w:szCs w:val="28"/>
          <w:highlight w:val="none"/>
          <w:lang w:val="en-US" w:eastAsia="zh-CN" w:bidi="ar"/>
        </w:rPr>
      </w:pPr>
      <w:r>
        <w:rPr>
          <w:rFonts w:hint="eastAsia" w:ascii="方正仿宋_GBK" w:hAnsi="方正仿宋_GBK" w:eastAsia="方正仿宋_GBK" w:cs="方正仿宋_GBK"/>
          <w:kern w:val="2"/>
          <w:sz w:val="28"/>
          <w:szCs w:val="28"/>
          <w:highlight w:val="none"/>
          <w:lang w:val="en-US" w:eastAsia="zh-CN" w:bidi="ar"/>
        </w:rPr>
        <w:t xml:space="preserve">                                     年    月    日 </w:t>
      </w:r>
    </w:p>
    <w:p w14:paraId="1806D246">
      <w:pPr>
        <w:widowControl w:val="0"/>
        <w:autoSpaceDE w:val="0"/>
        <w:autoSpaceDN w:val="0"/>
        <w:spacing w:before="7"/>
        <w:jc w:val="left"/>
        <w:rPr>
          <w:rFonts w:hint="eastAsia" w:ascii="方正仿宋_GBK" w:hAnsi="方正仿宋_GBK" w:eastAsia="方正仿宋_GBK" w:cs="方正仿宋_GBK"/>
          <w:b/>
          <w:sz w:val="28"/>
          <w:szCs w:val="22"/>
          <w:highlight w:val="none"/>
          <w:lang w:val="en-US" w:eastAsia="zh-CN" w:bidi="zh-CN"/>
        </w:rPr>
        <w:sectPr>
          <w:headerReference r:id="rId5" w:type="default"/>
          <w:footerReference r:id="rId6" w:type="default"/>
          <w:pgSz w:w="11906" w:h="16838"/>
          <w:pgMar w:top="1440" w:right="1066" w:bottom="1440" w:left="1380" w:header="851" w:footer="992" w:gutter="0"/>
          <w:cols w:space="425" w:num="1"/>
          <w:docGrid w:type="lines" w:linePitch="312" w:charSpace="0"/>
        </w:sectPr>
      </w:pPr>
    </w:p>
    <w:p w14:paraId="510FCDD3">
      <w:pPr>
        <w:widowControl w:val="0"/>
        <w:autoSpaceDE w:val="0"/>
        <w:autoSpaceDN w:val="0"/>
        <w:spacing w:before="7"/>
        <w:jc w:val="left"/>
        <w:rPr>
          <w:rFonts w:hint="eastAsia" w:ascii="方正仿宋_GBK" w:hAnsi="方正仿宋_GBK" w:eastAsia="方正仿宋_GBK" w:cs="方正仿宋_GBK"/>
          <w:b/>
          <w:sz w:val="28"/>
          <w:szCs w:val="22"/>
          <w:highlight w:val="none"/>
          <w:lang w:val="en-US" w:eastAsia="zh-CN" w:bidi="zh-CN"/>
        </w:rPr>
      </w:pPr>
      <w:r>
        <w:rPr>
          <w:rFonts w:hint="eastAsia" w:ascii="方正仿宋_GBK" w:hAnsi="方正仿宋_GBK" w:eastAsia="方正仿宋_GBK" w:cs="方正仿宋_GBK"/>
          <w:b/>
          <w:bCs w:val="0"/>
          <w:sz w:val="28"/>
          <w:szCs w:val="22"/>
          <w:highlight w:val="none"/>
          <w:lang w:val="en-US" w:eastAsia="zh-CN" w:bidi="zh-CN"/>
        </w:rPr>
        <w:t>三、</w:t>
      </w:r>
      <w:r>
        <w:rPr>
          <w:rFonts w:hint="eastAsia" w:ascii="方正仿宋_GBK" w:hAnsi="方正仿宋_GBK" w:eastAsia="方正仿宋_GBK" w:cs="方正仿宋_GBK"/>
          <w:b/>
          <w:bCs w:val="0"/>
          <w:kern w:val="2"/>
          <w:sz w:val="28"/>
          <w:szCs w:val="28"/>
          <w:highlight w:val="none"/>
          <w:lang w:val="en-US" w:eastAsia="zh-CN" w:bidi="ar-SA"/>
        </w:rPr>
        <w:t>相关技术证明文件复印件或扫描件</w:t>
      </w:r>
      <w:r>
        <w:rPr>
          <w:rFonts w:hint="eastAsia" w:ascii="方正仿宋_GBK" w:hAnsi="方正仿宋_GBK" w:eastAsia="方正仿宋_GBK" w:cs="方正仿宋_GBK"/>
          <w:kern w:val="2"/>
          <w:sz w:val="28"/>
          <w:szCs w:val="28"/>
          <w:highlight w:val="none"/>
          <w:lang w:val="en-US" w:eastAsia="zh-CN" w:bidi="ar-SA"/>
        </w:rPr>
        <w:t>（工信部车辆公告参数或车辆一致性证书或出厂合格证或机动车环保信息随车清单或第三方检测检验报告或产品使用说明书或其他有效证明文件）</w:t>
      </w:r>
    </w:p>
    <w:p w14:paraId="146DA528">
      <w:pPr>
        <w:widowControl w:val="0"/>
        <w:autoSpaceDE w:val="0"/>
        <w:autoSpaceDN w:val="0"/>
        <w:spacing w:before="7"/>
        <w:jc w:val="left"/>
        <w:rPr>
          <w:rFonts w:hint="default" w:ascii="方正仿宋_GBK" w:hAnsi="方正仿宋_GBK" w:eastAsia="方正仿宋_GBK" w:cs="方正仿宋_GBK"/>
          <w:b/>
          <w:sz w:val="28"/>
          <w:szCs w:val="22"/>
          <w:highlight w:val="none"/>
          <w:lang w:val="en-US" w:eastAsia="zh-CN" w:bidi="zh-CN"/>
        </w:rPr>
        <w:sectPr>
          <w:pgSz w:w="11906" w:h="16838"/>
          <w:pgMar w:top="1440" w:right="1066" w:bottom="1440" w:left="1380" w:header="851" w:footer="992" w:gutter="0"/>
          <w:cols w:space="425" w:num="1"/>
          <w:docGrid w:type="lines" w:linePitch="312" w:charSpace="0"/>
        </w:sectPr>
      </w:pPr>
    </w:p>
    <w:p w14:paraId="1F518A00">
      <w:pPr>
        <w:widowControl w:val="0"/>
        <w:autoSpaceDE w:val="0"/>
        <w:autoSpaceDN w:val="0"/>
        <w:spacing w:before="7"/>
        <w:jc w:val="left"/>
        <w:rPr>
          <w:rFonts w:hint="eastAsia" w:ascii="方正仿宋_GBK" w:hAnsi="方正仿宋_GBK" w:eastAsia="方正仿宋_GBK" w:cs="方正仿宋_GBK"/>
          <w:b/>
          <w:sz w:val="28"/>
          <w:szCs w:val="22"/>
          <w:highlight w:val="none"/>
          <w:lang w:val="en-US" w:eastAsia="zh-CN" w:bidi="zh-CN"/>
        </w:rPr>
      </w:pPr>
      <w:r>
        <w:rPr>
          <w:rFonts w:hint="eastAsia" w:ascii="方正仿宋_GBK" w:hAnsi="方正仿宋_GBK" w:eastAsia="方正仿宋_GBK" w:cs="方正仿宋_GBK"/>
          <w:b/>
          <w:sz w:val="28"/>
          <w:szCs w:val="22"/>
          <w:highlight w:val="none"/>
          <w:lang w:val="en-US" w:eastAsia="zh-CN" w:bidi="zh-CN"/>
        </w:rPr>
        <w:t>四、免费质保期承诺函（</w:t>
      </w:r>
      <w:r>
        <w:rPr>
          <w:rFonts w:hint="eastAsia" w:ascii="方正仿宋_GBK" w:hAnsi="方正仿宋_GBK" w:eastAsia="方正仿宋_GBK" w:cs="方正仿宋_GBK"/>
          <w:b/>
          <w:bCs/>
          <w:color w:val="FF0000"/>
          <w:kern w:val="2"/>
          <w:sz w:val="28"/>
          <w:szCs w:val="28"/>
          <w:highlight w:val="none"/>
          <w:lang w:val="en-US" w:eastAsia="zh-CN" w:bidi="ar-SA"/>
        </w:rPr>
        <w:t>格式自拟</w:t>
      </w:r>
      <w:r>
        <w:rPr>
          <w:rFonts w:hint="eastAsia" w:ascii="方正仿宋_GBK" w:hAnsi="方正仿宋_GBK" w:eastAsia="方正仿宋_GBK" w:cs="方正仿宋_GBK"/>
          <w:b/>
          <w:sz w:val="28"/>
          <w:szCs w:val="22"/>
          <w:highlight w:val="none"/>
          <w:lang w:val="en-US" w:eastAsia="zh-CN" w:bidi="zh-CN"/>
        </w:rPr>
        <w:t>）</w:t>
      </w:r>
    </w:p>
    <w:p w14:paraId="37631515">
      <w:pPr>
        <w:pStyle w:val="11"/>
        <w:keepNext w:val="0"/>
        <w:keepLines w:val="0"/>
        <w:widowControl w:val="0"/>
        <w:numPr>
          <w:ilvl w:val="0"/>
          <w:numId w:val="0"/>
        </w:numPr>
        <w:suppressLineNumbers w:val="0"/>
        <w:spacing w:before="0" w:beforeAutospacing="0" w:after="0" w:afterAutospacing="0" w:line="560" w:lineRule="exact"/>
        <w:ind w:right="440" w:rightChars="0"/>
        <w:jc w:val="left"/>
        <w:rPr>
          <w:rFonts w:hint="eastAsia" w:ascii="方正仿宋_GBK" w:hAnsi="方正仿宋_GBK" w:eastAsia="方正仿宋_GBK" w:cs="方正仿宋_GBK"/>
          <w:b/>
          <w:bCs/>
          <w:sz w:val="28"/>
          <w:szCs w:val="28"/>
          <w:highlight w:val="none"/>
          <w:lang w:val="en-US" w:eastAsia="zh-CN"/>
        </w:rPr>
      </w:pPr>
    </w:p>
    <w:p w14:paraId="44E26E28">
      <w:pPr>
        <w:pStyle w:val="11"/>
        <w:keepNext w:val="0"/>
        <w:keepLines w:val="0"/>
        <w:widowControl w:val="0"/>
        <w:numPr>
          <w:ilvl w:val="0"/>
          <w:numId w:val="0"/>
        </w:numPr>
        <w:suppressLineNumbers w:val="0"/>
        <w:spacing w:before="0" w:beforeAutospacing="0" w:after="0" w:afterAutospacing="0" w:line="560" w:lineRule="exact"/>
        <w:ind w:right="440" w:rightChars="0"/>
        <w:jc w:val="left"/>
        <w:rPr>
          <w:rFonts w:hint="eastAsia" w:ascii="方正仿宋_GBK" w:hAnsi="方正仿宋_GBK" w:eastAsia="方正仿宋_GBK" w:cs="方正仿宋_GBK"/>
          <w:b/>
          <w:bCs/>
          <w:sz w:val="28"/>
          <w:szCs w:val="28"/>
          <w:highlight w:val="none"/>
          <w:lang w:val="en-US" w:eastAsia="zh-CN"/>
        </w:rPr>
      </w:pPr>
    </w:p>
    <w:p w14:paraId="7B2683E5">
      <w:pPr>
        <w:pStyle w:val="11"/>
        <w:keepNext w:val="0"/>
        <w:keepLines w:val="0"/>
        <w:widowControl w:val="0"/>
        <w:numPr>
          <w:ilvl w:val="0"/>
          <w:numId w:val="0"/>
        </w:numPr>
        <w:suppressLineNumbers w:val="0"/>
        <w:spacing w:before="0" w:beforeAutospacing="0" w:after="0" w:afterAutospacing="0" w:line="560" w:lineRule="exact"/>
        <w:ind w:right="440" w:rightChars="0"/>
        <w:jc w:val="left"/>
        <w:rPr>
          <w:rFonts w:hint="eastAsia" w:ascii="方正仿宋_GBK" w:hAnsi="方正仿宋_GBK" w:eastAsia="方正仿宋_GBK" w:cs="方正仿宋_GBK"/>
          <w:b/>
          <w:bCs/>
          <w:sz w:val="28"/>
          <w:szCs w:val="28"/>
          <w:highlight w:val="none"/>
          <w:lang w:val="en-US" w:eastAsia="zh-CN"/>
        </w:rPr>
      </w:pPr>
    </w:p>
    <w:p w14:paraId="3FCFC94E">
      <w:pPr>
        <w:pStyle w:val="11"/>
        <w:keepNext w:val="0"/>
        <w:keepLines w:val="0"/>
        <w:widowControl w:val="0"/>
        <w:numPr>
          <w:ilvl w:val="0"/>
          <w:numId w:val="0"/>
        </w:numPr>
        <w:suppressLineNumbers w:val="0"/>
        <w:spacing w:before="0" w:beforeAutospacing="0" w:after="0" w:afterAutospacing="0" w:line="560" w:lineRule="exact"/>
        <w:ind w:right="440" w:rightChars="0"/>
        <w:jc w:val="left"/>
        <w:rPr>
          <w:rFonts w:hint="eastAsia" w:ascii="方正仿宋_GBK" w:hAnsi="方正仿宋_GBK" w:eastAsia="方正仿宋_GBK" w:cs="方正仿宋_GBK"/>
          <w:b/>
          <w:bCs/>
          <w:sz w:val="28"/>
          <w:szCs w:val="28"/>
          <w:highlight w:val="none"/>
          <w:lang w:val="en-US" w:eastAsia="zh-CN"/>
        </w:rPr>
      </w:pPr>
    </w:p>
    <w:p w14:paraId="7B224B45">
      <w:pPr>
        <w:pStyle w:val="11"/>
        <w:keepNext w:val="0"/>
        <w:keepLines w:val="0"/>
        <w:widowControl w:val="0"/>
        <w:numPr>
          <w:ilvl w:val="0"/>
          <w:numId w:val="0"/>
        </w:numPr>
        <w:suppressLineNumbers w:val="0"/>
        <w:spacing w:before="0" w:beforeAutospacing="0" w:after="0" w:afterAutospacing="0" w:line="560" w:lineRule="exact"/>
        <w:ind w:right="440" w:rightChars="0"/>
        <w:jc w:val="left"/>
        <w:rPr>
          <w:rFonts w:hint="eastAsia" w:ascii="方正仿宋_GBK" w:hAnsi="方正仿宋_GBK" w:eastAsia="方正仿宋_GBK" w:cs="方正仿宋_GBK"/>
          <w:b/>
          <w:bCs/>
          <w:sz w:val="28"/>
          <w:szCs w:val="28"/>
          <w:highlight w:val="none"/>
          <w:lang w:val="en-US" w:eastAsia="zh-CN"/>
        </w:rPr>
      </w:pPr>
    </w:p>
    <w:p w14:paraId="05CC24F3">
      <w:pPr>
        <w:pStyle w:val="11"/>
        <w:keepNext w:val="0"/>
        <w:keepLines w:val="0"/>
        <w:widowControl w:val="0"/>
        <w:numPr>
          <w:ilvl w:val="0"/>
          <w:numId w:val="0"/>
        </w:numPr>
        <w:suppressLineNumbers w:val="0"/>
        <w:spacing w:before="0" w:beforeAutospacing="0" w:after="0" w:afterAutospacing="0" w:line="560" w:lineRule="exact"/>
        <w:ind w:right="440" w:rightChars="0"/>
        <w:jc w:val="left"/>
        <w:rPr>
          <w:rFonts w:hint="eastAsia" w:ascii="方正仿宋_GBK" w:hAnsi="方正仿宋_GBK" w:eastAsia="方正仿宋_GBK" w:cs="方正仿宋_GBK"/>
          <w:b/>
          <w:bCs/>
          <w:sz w:val="28"/>
          <w:szCs w:val="28"/>
          <w:highlight w:val="none"/>
          <w:lang w:val="en-US" w:eastAsia="zh-CN"/>
        </w:rPr>
      </w:pPr>
    </w:p>
    <w:p w14:paraId="47DABB64">
      <w:pPr>
        <w:pStyle w:val="11"/>
        <w:keepNext w:val="0"/>
        <w:keepLines w:val="0"/>
        <w:widowControl w:val="0"/>
        <w:numPr>
          <w:ilvl w:val="0"/>
          <w:numId w:val="0"/>
        </w:numPr>
        <w:suppressLineNumbers w:val="0"/>
        <w:spacing w:before="0" w:beforeAutospacing="0" w:after="0" w:afterAutospacing="0" w:line="560" w:lineRule="exact"/>
        <w:ind w:right="440" w:rightChars="0"/>
        <w:jc w:val="left"/>
        <w:rPr>
          <w:rFonts w:hint="eastAsia" w:ascii="方正仿宋_GBK" w:hAnsi="方正仿宋_GBK" w:eastAsia="方正仿宋_GBK" w:cs="方正仿宋_GBK"/>
          <w:b/>
          <w:bCs/>
          <w:sz w:val="28"/>
          <w:szCs w:val="28"/>
          <w:highlight w:val="none"/>
          <w:lang w:val="en-US" w:eastAsia="zh-CN"/>
        </w:rPr>
      </w:pPr>
    </w:p>
    <w:p w14:paraId="50E90EF4">
      <w:pPr>
        <w:pStyle w:val="11"/>
        <w:keepNext w:val="0"/>
        <w:keepLines w:val="0"/>
        <w:widowControl w:val="0"/>
        <w:numPr>
          <w:ilvl w:val="0"/>
          <w:numId w:val="0"/>
        </w:numPr>
        <w:suppressLineNumbers w:val="0"/>
        <w:spacing w:before="0" w:beforeAutospacing="0" w:after="0" w:afterAutospacing="0" w:line="560" w:lineRule="exact"/>
        <w:ind w:right="440" w:rightChars="0"/>
        <w:jc w:val="left"/>
        <w:rPr>
          <w:rFonts w:hint="eastAsia" w:ascii="方正仿宋_GBK" w:hAnsi="方正仿宋_GBK" w:eastAsia="方正仿宋_GBK" w:cs="方正仿宋_GBK"/>
          <w:b/>
          <w:bCs/>
          <w:sz w:val="28"/>
          <w:szCs w:val="28"/>
          <w:highlight w:val="none"/>
          <w:lang w:val="en-US" w:eastAsia="zh-CN"/>
        </w:rPr>
      </w:pPr>
    </w:p>
    <w:p w14:paraId="3A62D01C">
      <w:pPr>
        <w:keepNext w:val="0"/>
        <w:keepLines w:val="0"/>
        <w:widowControl w:val="0"/>
        <w:suppressLineNumbers w:val="0"/>
        <w:spacing w:before="0" w:beforeAutospacing="0" w:after="0" w:afterAutospacing="0" w:line="560" w:lineRule="exact"/>
        <w:ind w:left="0" w:right="440" w:firstLine="2474" w:firstLineChars="880"/>
        <w:jc w:val="right"/>
        <w:rPr>
          <w:rFonts w:hint="eastAsia" w:ascii="方正仿宋_GBK" w:hAnsi="方正仿宋_GBK" w:eastAsia="方正仿宋_GBK" w:cs="方正仿宋_GBK"/>
          <w:kern w:val="2"/>
          <w:sz w:val="28"/>
          <w:szCs w:val="28"/>
          <w:highlight w:val="none"/>
        </w:rPr>
      </w:pPr>
      <w:r>
        <w:rPr>
          <w:rFonts w:hint="eastAsia" w:ascii="方正仿宋_GBK" w:hAnsi="方正仿宋_GBK" w:eastAsia="方正仿宋_GBK" w:cs="方正仿宋_GBK"/>
          <w:b/>
          <w:bCs/>
          <w:sz w:val="28"/>
          <w:szCs w:val="28"/>
          <w:highlight w:val="none"/>
          <w:lang w:val="en-US" w:eastAsia="zh-CN"/>
        </w:rPr>
        <w:t xml:space="preserve">  </w:t>
      </w:r>
      <w:r>
        <w:rPr>
          <w:rFonts w:hint="eastAsia" w:ascii="方正仿宋_GBK" w:hAnsi="方正仿宋_GBK" w:eastAsia="方正仿宋_GBK" w:cs="方正仿宋_GBK"/>
          <w:kern w:val="2"/>
          <w:sz w:val="28"/>
          <w:szCs w:val="28"/>
          <w:highlight w:val="none"/>
          <w:lang w:val="en-US" w:eastAsia="zh-CN" w:bidi="ar"/>
        </w:rPr>
        <w:t>（单位名称并签章）</w:t>
      </w:r>
    </w:p>
    <w:p w14:paraId="361B9E5C">
      <w:pPr>
        <w:pStyle w:val="11"/>
        <w:keepNext w:val="0"/>
        <w:keepLines w:val="0"/>
        <w:widowControl w:val="0"/>
        <w:suppressLineNumbers w:val="0"/>
        <w:wordWrap w:val="0"/>
        <w:spacing w:before="0" w:beforeAutospacing="0" w:after="0" w:afterAutospacing="0" w:line="560" w:lineRule="exact"/>
        <w:ind w:left="0" w:right="440" w:firstLine="560" w:firstLineChars="200"/>
        <w:jc w:val="right"/>
        <w:rPr>
          <w:rFonts w:hint="eastAsia" w:ascii="方正仿宋_GBK" w:hAnsi="方正仿宋_GBK" w:eastAsia="方正仿宋_GBK" w:cs="方正仿宋_GBK"/>
          <w:kern w:val="2"/>
          <w:sz w:val="28"/>
          <w:szCs w:val="28"/>
          <w:highlight w:val="none"/>
          <w:lang w:val="en-US"/>
        </w:rPr>
      </w:pPr>
      <w:r>
        <w:rPr>
          <w:rFonts w:hint="eastAsia" w:ascii="方正仿宋_GBK" w:hAnsi="方正仿宋_GBK" w:eastAsia="方正仿宋_GBK" w:cs="方正仿宋_GBK"/>
          <w:kern w:val="2"/>
          <w:sz w:val="28"/>
          <w:szCs w:val="28"/>
          <w:highlight w:val="none"/>
          <w:lang w:val="en-US" w:eastAsia="zh-CN" w:bidi="ar"/>
        </w:rPr>
        <w:t xml:space="preserve">                     联系人：          </w:t>
      </w:r>
    </w:p>
    <w:p w14:paraId="75A9C418">
      <w:pPr>
        <w:keepNext w:val="0"/>
        <w:keepLines w:val="0"/>
        <w:widowControl w:val="0"/>
        <w:suppressLineNumbers w:val="0"/>
        <w:wordWrap w:val="0"/>
        <w:spacing w:before="0" w:beforeAutospacing="0" w:after="0" w:afterAutospacing="0" w:line="560" w:lineRule="exact"/>
        <w:ind w:left="0" w:right="440" w:firstLine="3584" w:firstLineChars="1280"/>
        <w:jc w:val="right"/>
        <w:rPr>
          <w:rFonts w:hint="eastAsia" w:ascii="方正仿宋_GBK" w:hAnsi="方正仿宋_GBK" w:eastAsia="方正仿宋_GBK" w:cs="方正仿宋_GBK"/>
          <w:kern w:val="2"/>
          <w:sz w:val="28"/>
          <w:szCs w:val="28"/>
          <w:highlight w:val="none"/>
          <w:lang w:val="en-US"/>
        </w:rPr>
      </w:pPr>
      <w:r>
        <w:rPr>
          <w:rFonts w:hint="eastAsia" w:ascii="方正仿宋_GBK" w:hAnsi="方正仿宋_GBK" w:eastAsia="方正仿宋_GBK" w:cs="方正仿宋_GBK"/>
          <w:kern w:val="2"/>
          <w:sz w:val="28"/>
          <w:szCs w:val="28"/>
          <w:highlight w:val="none"/>
          <w:lang w:val="en-US" w:eastAsia="zh-CN" w:bidi="ar"/>
        </w:rPr>
        <w:t xml:space="preserve">电话：            </w:t>
      </w:r>
    </w:p>
    <w:p w14:paraId="46228F9F">
      <w:pPr>
        <w:pStyle w:val="11"/>
        <w:keepNext w:val="0"/>
        <w:keepLines w:val="0"/>
        <w:widowControl w:val="0"/>
        <w:numPr>
          <w:ilvl w:val="0"/>
          <w:numId w:val="0"/>
        </w:numPr>
        <w:suppressLineNumbers w:val="0"/>
        <w:spacing w:before="0" w:beforeAutospacing="0" w:after="0" w:afterAutospacing="0" w:line="560" w:lineRule="exact"/>
        <w:ind w:right="440" w:rightChars="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kern w:val="2"/>
          <w:sz w:val="28"/>
          <w:szCs w:val="28"/>
          <w:highlight w:val="none"/>
          <w:lang w:val="en-US" w:eastAsia="zh-CN" w:bidi="ar"/>
        </w:rPr>
        <w:t xml:space="preserve">                                                  年    月    日 </w:t>
      </w:r>
    </w:p>
    <w:p w14:paraId="797820C6">
      <w:pPr>
        <w:rPr>
          <w:rFonts w:hint="eastAsia" w:ascii="方正仿宋_GBK" w:hAnsi="方正仿宋_GBK" w:eastAsia="方正仿宋_GBK" w:cs="方正仿宋_GBK"/>
          <w:kern w:val="2"/>
          <w:sz w:val="28"/>
          <w:szCs w:val="28"/>
          <w:highlight w:val="none"/>
          <w:lang w:val="en-US" w:eastAsia="zh-CN" w:bidi="ar"/>
        </w:rPr>
        <w:sectPr>
          <w:pgSz w:w="11906" w:h="16838"/>
          <w:pgMar w:top="1440" w:right="1066" w:bottom="1440" w:left="1380" w:header="851" w:footer="992" w:gutter="0"/>
          <w:cols w:space="425" w:num="1"/>
          <w:docGrid w:type="lines" w:linePitch="312" w:charSpace="0"/>
        </w:sectPr>
      </w:pPr>
      <w:r>
        <w:rPr>
          <w:rFonts w:hint="eastAsia" w:ascii="方正仿宋_GBK" w:hAnsi="方正仿宋_GBK" w:eastAsia="方正仿宋_GBK" w:cs="方正仿宋_GBK"/>
          <w:kern w:val="2"/>
          <w:sz w:val="28"/>
          <w:szCs w:val="28"/>
          <w:highlight w:val="none"/>
          <w:lang w:val="en-US" w:eastAsia="zh-CN" w:bidi="ar"/>
        </w:rPr>
        <w:br w:type="page"/>
      </w:r>
    </w:p>
    <w:p w14:paraId="0B47BD03">
      <w:pPr>
        <w:pStyle w:val="11"/>
        <w:keepNext w:val="0"/>
        <w:keepLines w:val="0"/>
        <w:widowControl/>
        <w:suppressLineNumbers w:val="0"/>
        <w:ind w:left="0" w:firstLine="420"/>
        <w:jc w:val="left"/>
        <w:outlineLvl w:val="0"/>
        <w:rPr>
          <w:rFonts w:hint="default" w:ascii="方正仿宋_GBK" w:hAnsi="方正仿宋_GBK" w:eastAsia="方正仿宋_GBK" w:cs="方正仿宋_GBK"/>
          <w:b/>
          <w:bCs/>
          <w:kern w:val="2"/>
          <w:sz w:val="36"/>
          <w:szCs w:val="36"/>
          <w:highlight w:val="none"/>
          <w:lang w:val="en-US" w:eastAsia="zh-CN" w:bidi="ar-SA"/>
        </w:rPr>
      </w:pPr>
      <w:r>
        <w:rPr>
          <w:rFonts w:hint="eastAsia" w:ascii="方正仿宋_GBK" w:hAnsi="方正仿宋_GBK" w:eastAsia="方正仿宋_GBK" w:cs="方正仿宋_GBK"/>
          <w:b/>
          <w:bCs/>
          <w:kern w:val="2"/>
          <w:sz w:val="36"/>
          <w:szCs w:val="36"/>
          <w:highlight w:val="none"/>
          <w:lang w:val="en-US" w:eastAsia="zh-CN" w:bidi="ar-SA"/>
        </w:rPr>
        <w:t>附件4 报价清单明细</w:t>
      </w:r>
    </w:p>
    <w:p w14:paraId="10D90CA2">
      <w:pPr>
        <w:pStyle w:val="11"/>
        <w:keepNext w:val="0"/>
        <w:keepLines w:val="0"/>
        <w:widowControl/>
        <w:suppressLineNumbers w:val="0"/>
        <w:ind w:left="0" w:firstLine="420"/>
        <w:jc w:val="left"/>
        <w:outlineLvl w:val="0"/>
        <w:rPr>
          <w:rFonts w:hint="default" w:ascii="方正仿宋_GBK" w:hAnsi="方正仿宋_GBK" w:eastAsia="方正仿宋_GBK" w:cs="方正仿宋_GBK"/>
          <w:b/>
          <w:bCs/>
          <w:kern w:val="2"/>
          <w:sz w:val="36"/>
          <w:szCs w:val="36"/>
          <w:highlight w:val="none"/>
          <w:lang w:val="en-US" w:eastAsia="zh-CN" w:bidi="ar-SA"/>
        </w:rPr>
      </w:pPr>
    </w:p>
    <w:sectPr>
      <w:pgSz w:w="11906" w:h="16838"/>
      <w:pgMar w:top="1440" w:right="106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D4F2FFA5-E15F-40EB-ADF3-14DCB024B091}"/>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A00002BF" w:usb1="78CF7CFB" w:usb2="00000016" w:usb3="00000000" w:csb0="6006009F" w:csb1="DFD7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A00002BF" w:usb1="38CF7CFA" w:usb2="00082016" w:usb3="00000000" w:csb0="00040001" w:csb1="00000000"/>
    <w:embedRegular r:id="rId2" w:fontKey="{CADFD3E5-5C71-4060-B50F-BBD52FD08BB4}"/>
  </w:font>
  <w:font w:name="方正仿宋_GB2312">
    <w:panose1 w:val="02000000000000000000"/>
    <w:charset w:val="86"/>
    <w:family w:val="auto"/>
    <w:pitch w:val="default"/>
    <w:sig w:usb0="A00002BF" w:usb1="184F6CFA" w:usb2="00000012" w:usb3="00000000" w:csb0="00040001" w:csb1="00000000"/>
    <w:embedRegular r:id="rId3" w:fontKey="{7F681E7B-5066-484A-8B26-52AE18443A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D8BBA">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4F56">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p w14:paraId="2B98D1B7">
    <w:pPr>
      <w:widowControl w:val="0"/>
      <w:autoSpaceDE w:val="0"/>
      <w:autoSpaceDN w:val="0"/>
      <w:spacing w:line="14" w:lineRule="auto"/>
      <w:rPr>
        <w:rFonts w:ascii="宋体" w:hAnsi="宋体" w:eastAsia="宋体" w:cs="宋体"/>
        <w:sz w:val="20"/>
        <w:szCs w:val="21"/>
        <w:lang w:val="zh-CN" w:eastAsia="zh-CN" w:bidi="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EC4B8">
    <w:pPr>
      <w:widowControl w:val="0"/>
      <w:autoSpaceDE w:val="0"/>
      <w:autoSpaceDN w:val="0"/>
      <w:spacing w:line="14" w:lineRule="auto"/>
      <w:rPr>
        <w:rFonts w:ascii="宋体" w:hAnsi="宋体" w:eastAsia="宋体" w:cs="宋体"/>
        <w:sz w:val="20"/>
        <w:szCs w:val="21"/>
        <w:lang w:val="zh-CN" w:eastAsia="zh-CN" w:bidi="zh-CN"/>
      </w:rPr>
    </w:pPr>
  </w:p>
  <w:p w14:paraId="1D2C535E">
    <w:pPr>
      <w:widowControl w:val="0"/>
      <w:autoSpaceDE w:val="0"/>
      <w:autoSpaceDN w:val="0"/>
      <w:spacing w:line="14" w:lineRule="auto"/>
      <w:rPr>
        <w:rFonts w:ascii="宋体" w:hAnsi="宋体" w:eastAsia="宋体" w:cs="宋体"/>
        <w:sz w:val="20"/>
        <w:szCs w:val="21"/>
        <w:lang w:val="zh-CN" w:eastAsia="zh-CN" w:bidi="zh-CN"/>
      </w:rPr>
    </w:pPr>
  </w:p>
  <w:p w14:paraId="3BF4770C">
    <w:pPr>
      <w:widowControl w:val="0"/>
      <w:autoSpaceDE w:val="0"/>
      <w:autoSpaceDN w:val="0"/>
      <w:spacing w:line="14" w:lineRule="auto"/>
      <w:rPr>
        <w:rFonts w:ascii="宋体" w:hAnsi="宋体" w:eastAsia="宋体" w:cs="宋体"/>
        <w:sz w:val="20"/>
        <w:szCs w:val="21"/>
        <w:lang w:val="zh-CN" w:eastAsia="zh-CN" w:bidi="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1ED6">
    <w:pPr>
      <w:widowControl w:val="0"/>
      <w:autoSpaceDE w:val="0"/>
      <w:autoSpaceDN w:val="0"/>
      <w:spacing w:line="14" w:lineRule="auto"/>
      <w:rPr>
        <w:rFonts w:ascii="宋体" w:hAnsi="宋体" w:eastAsia="宋体" w:cs="宋体"/>
        <w:sz w:val="20"/>
        <w:szCs w:val="21"/>
        <w:lang w:val="zh-CN" w:eastAsia="zh-CN" w:bidi="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B5C"/>
    <w:rsid w:val="004A7680"/>
    <w:rsid w:val="01022698"/>
    <w:rsid w:val="01CC6C14"/>
    <w:rsid w:val="03150713"/>
    <w:rsid w:val="031C7230"/>
    <w:rsid w:val="033049C7"/>
    <w:rsid w:val="034B4363"/>
    <w:rsid w:val="03956348"/>
    <w:rsid w:val="03CF01C4"/>
    <w:rsid w:val="04992070"/>
    <w:rsid w:val="04C652A9"/>
    <w:rsid w:val="077C2DEF"/>
    <w:rsid w:val="0797275A"/>
    <w:rsid w:val="07EF6488"/>
    <w:rsid w:val="09287EA3"/>
    <w:rsid w:val="09453B22"/>
    <w:rsid w:val="09B36186"/>
    <w:rsid w:val="09CB4CD3"/>
    <w:rsid w:val="0A0766AE"/>
    <w:rsid w:val="0A9B7F13"/>
    <w:rsid w:val="0AFB731B"/>
    <w:rsid w:val="0BFC701C"/>
    <w:rsid w:val="0C0232B7"/>
    <w:rsid w:val="0C0F0EA7"/>
    <w:rsid w:val="0C7E125F"/>
    <w:rsid w:val="0CCC3DEA"/>
    <w:rsid w:val="0D433970"/>
    <w:rsid w:val="0D912A5A"/>
    <w:rsid w:val="0DA16FB1"/>
    <w:rsid w:val="0DCB1F4E"/>
    <w:rsid w:val="0DDE33AA"/>
    <w:rsid w:val="0EFD1AAD"/>
    <w:rsid w:val="0FA90471"/>
    <w:rsid w:val="0FC63F72"/>
    <w:rsid w:val="1062792A"/>
    <w:rsid w:val="114C58A7"/>
    <w:rsid w:val="13370F4B"/>
    <w:rsid w:val="13514783"/>
    <w:rsid w:val="136A44D5"/>
    <w:rsid w:val="141C6A94"/>
    <w:rsid w:val="146D7B25"/>
    <w:rsid w:val="14FC1C3E"/>
    <w:rsid w:val="15122930"/>
    <w:rsid w:val="152B164C"/>
    <w:rsid w:val="15567B46"/>
    <w:rsid w:val="15673B02"/>
    <w:rsid w:val="163539FF"/>
    <w:rsid w:val="16840E59"/>
    <w:rsid w:val="16A124CA"/>
    <w:rsid w:val="16D6CA54"/>
    <w:rsid w:val="16ED6288"/>
    <w:rsid w:val="170A0DC2"/>
    <w:rsid w:val="180B063F"/>
    <w:rsid w:val="18785A90"/>
    <w:rsid w:val="19370BB5"/>
    <w:rsid w:val="1A6F5ACA"/>
    <w:rsid w:val="1AE31E7C"/>
    <w:rsid w:val="1AEB6F83"/>
    <w:rsid w:val="1C2759F1"/>
    <w:rsid w:val="1CEC6B86"/>
    <w:rsid w:val="1D65084B"/>
    <w:rsid w:val="1DEE6320"/>
    <w:rsid w:val="1E1E3D1C"/>
    <w:rsid w:val="1E332882"/>
    <w:rsid w:val="1E7D7293"/>
    <w:rsid w:val="1EE97E37"/>
    <w:rsid w:val="1EF36B7B"/>
    <w:rsid w:val="1FAB50E1"/>
    <w:rsid w:val="1FF561AE"/>
    <w:rsid w:val="20220EB7"/>
    <w:rsid w:val="20375257"/>
    <w:rsid w:val="209A2298"/>
    <w:rsid w:val="21294361"/>
    <w:rsid w:val="21696440"/>
    <w:rsid w:val="232B1769"/>
    <w:rsid w:val="238639E1"/>
    <w:rsid w:val="239B0E1A"/>
    <w:rsid w:val="248009E6"/>
    <w:rsid w:val="24980997"/>
    <w:rsid w:val="253B7397"/>
    <w:rsid w:val="25871A4F"/>
    <w:rsid w:val="258B5D84"/>
    <w:rsid w:val="25A90276"/>
    <w:rsid w:val="25D11048"/>
    <w:rsid w:val="25F8534E"/>
    <w:rsid w:val="262F241A"/>
    <w:rsid w:val="26A23BE2"/>
    <w:rsid w:val="26D226B1"/>
    <w:rsid w:val="26EA15FC"/>
    <w:rsid w:val="270D17F0"/>
    <w:rsid w:val="284C0608"/>
    <w:rsid w:val="28520FA3"/>
    <w:rsid w:val="290860E3"/>
    <w:rsid w:val="290F750A"/>
    <w:rsid w:val="297E1DA9"/>
    <w:rsid w:val="2A34012A"/>
    <w:rsid w:val="2A423C38"/>
    <w:rsid w:val="2AE663F3"/>
    <w:rsid w:val="2AFE1A16"/>
    <w:rsid w:val="2B460DFB"/>
    <w:rsid w:val="2BD670F1"/>
    <w:rsid w:val="2C407BBE"/>
    <w:rsid w:val="2C623E04"/>
    <w:rsid w:val="2CAF6281"/>
    <w:rsid w:val="2D4F112C"/>
    <w:rsid w:val="2D5E5392"/>
    <w:rsid w:val="2D9716DA"/>
    <w:rsid w:val="2DC5530F"/>
    <w:rsid w:val="2DD53498"/>
    <w:rsid w:val="2E4F2F2D"/>
    <w:rsid w:val="2ED40002"/>
    <w:rsid w:val="2EF361BD"/>
    <w:rsid w:val="2F176141"/>
    <w:rsid w:val="2F34284F"/>
    <w:rsid w:val="2F9E7F46"/>
    <w:rsid w:val="30055F99"/>
    <w:rsid w:val="302F3016"/>
    <w:rsid w:val="306A67BF"/>
    <w:rsid w:val="30BE6545"/>
    <w:rsid w:val="310A4833"/>
    <w:rsid w:val="31B81B98"/>
    <w:rsid w:val="31CC37CF"/>
    <w:rsid w:val="32A4473E"/>
    <w:rsid w:val="33BE6B8B"/>
    <w:rsid w:val="34307252"/>
    <w:rsid w:val="34355450"/>
    <w:rsid w:val="34643435"/>
    <w:rsid w:val="34905FDD"/>
    <w:rsid w:val="34AC2031"/>
    <w:rsid w:val="34D4204B"/>
    <w:rsid w:val="351B6F23"/>
    <w:rsid w:val="35B640FE"/>
    <w:rsid w:val="35D7534D"/>
    <w:rsid w:val="35E328D9"/>
    <w:rsid w:val="361C5DEB"/>
    <w:rsid w:val="364F41E6"/>
    <w:rsid w:val="36A97957"/>
    <w:rsid w:val="36AC78A9"/>
    <w:rsid w:val="36DF7544"/>
    <w:rsid w:val="37B20D2A"/>
    <w:rsid w:val="37F257A1"/>
    <w:rsid w:val="38152550"/>
    <w:rsid w:val="384E78A9"/>
    <w:rsid w:val="392207EA"/>
    <w:rsid w:val="396A5B3B"/>
    <w:rsid w:val="3ACF5817"/>
    <w:rsid w:val="3BA436D4"/>
    <w:rsid w:val="3BC67AFF"/>
    <w:rsid w:val="3BD019E0"/>
    <w:rsid w:val="3BF80EBF"/>
    <w:rsid w:val="3C1710C5"/>
    <w:rsid w:val="3C94187F"/>
    <w:rsid w:val="3CCF1E09"/>
    <w:rsid w:val="3D263FBE"/>
    <w:rsid w:val="3D541ECF"/>
    <w:rsid w:val="3D972DC1"/>
    <w:rsid w:val="3DEC4AD7"/>
    <w:rsid w:val="3E1A642A"/>
    <w:rsid w:val="3E7657D3"/>
    <w:rsid w:val="3E8350DE"/>
    <w:rsid w:val="3F0F2189"/>
    <w:rsid w:val="3F172933"/>
    <w:rsid w:val="40824E64"/>
    <w:rsid w:val="41034D34"/>
    <w:rsid w:val="413B02BE"/>
    <w:rsid w:val="418A5B39"/>
    <w:rsid w:val="41C81440"/>
    <w:rsid w:val="4304616D"/>
    <w:rsid w:val="437458E0"/>
    <w:rsid w:val="438F2D51"/>
    <w:rsid w:val="43BF6BB6"/>
    <w:rsid w:val="44953696"/>
    <w:rsid w:val="44E67CEF"/>
    <w:rsid w:val="44F85BFB"/>
    <w:rsid w:val="45762878"/>
    <w:rsid w:val="45FB4667"/>
    <w:rsid w:val="460B5E5C"/>
    <w:rsid w:val="46B47098"/>
    <w:rsid w:val="46E2489D"/>
    <w:rsid w:val="47290367"/>
    <w:rsid w:val="4803505C"/>
    <w:rsid w:val="491C6CF4"/>
    <w:rsid w:val="4957740E"/>
    <w:rsid w:val="497F6965"/>
    <w:rsid w:val="49E14F29"/>
    <w:rsid w:val="49F510C6"/>
    <w:rsid w:val="4A602910"/>
    <w:rsid w:val="4B144C8A"/>
    <w:rsid w:val="4B4171B2"/>
    <w:rsid w:val="4B4C5CA0"/>
    <w:rsid w:val="4C657570"/>
    <w:rsid w:val="4C667A17"/>
    <w:rsid w:val="4C7B3698"/>
    <w:rsid w:val="4CBD5E84"/>
    <w:rsid w:val="4CC87651"/>
    <w:rsid w:val="4CFB1BF7"/>
    <w:rsid w:val="4D616AAD"/>
    <w:rsid w:val="4ED904CB"/>
    <w:rsid w:val="4F021BCA"/>
    <w:rsid w:val="4F24145C"/>
    <w:rsid w:val="4F5A6489"/>
    <w:rsid w:val="4F743EF1"/>
    <w:rsid w:val="4FA510F6"/>
    <w:rsid w:val="50265CC2"/>
    <w:rsid w:val="50597F0F"/>
    <w:rsid w:val="507168FC"/>
    <w:rsid w:val="50E165D6"/>
    <w:rsid w:val="50EC0D83"/>
    <w:rsid w:val="514E10F6"/>
    <w:rsid w:val="51611FBD"/>
    <w:rsid w:val="524F0A9C"/>
    <w:rsid w:val="527F1783"/>
    <w:rsid w:val="5350386E"/>
    <w:rsid w:val="53813A0F"/>
    <w:rsid w:val="546B5866"/>
    <w:rsid w:val="546B69AE"/>
    <w:rsid w:val="54B86CD1"/>
    <w:rsid w:val="55AE0B32"/>
    <w:rsid w:val="55D15402"/>
    <w:rsid w:val="56077836"/>
    <w:rsid w:val="561647A5"/>
    <w:rsid w:val="566A6A98"/>
    <w:rsid w:val="56A60776"/>
    <w:rsid w:val="57324C38"/>
    <w:rsid w:val="57E43A9B"/>
    <w:rsid w:val="5837311B"/>
    <w:rsid w:val="58465E30"/>
    <w:rsid w:val="58564A04"/>
    <w:rsid w:val="597D4530"/>
    <w:rsid w:val="59C36178"/>
    <w:rsid w:val="5A5218DE"/>
    <w:rsid w:val="5A9833A8"/>
    <w:rsid w:val="5A9D6C51"/>
    <w:rsid w:val="5B105CC7"/>
    <w:rsid w:val="5B6836FC"/>
    <w:rsid w:val="5B70668B"/>
    <w:rsid w:val="5BBFB0E5"/>
    <w:rsid w:val="5C163A51"/>
    <w:rsid w:val="5D9500AD"/>
    <w:rsid w:val="5DBE7ABC"/>
    <w:rsid w:val="5DE27796"/>
    <w:rsid w:val="5DEF6039"/>
    <w:rsid w:val="5E36363E"/>
    <w:rsid w:val="5EA66A9C"/>
    <w:rsid w:val="5ED624D6"/>
    <w:rsid w:val="60765F74"/>
    <w:rsid w:val="60E40152"/>
    <w:rsid w:val="612A3A23"/>
    <w:rsid w:val="613A5FF4"/>
    <w:rsid w:val="616172B8"/>
    <w:rsid w:val="6192502F"/>
    <w:rsid w:val="634D0AB2"/>
    <w:rsid w:val="635E372E"/>
    <w:rsid w:val="63804295"/>
    <w:rsid w:val="63C143B5"/>
    <w:rsid w:val="64552344"/>
    <w:rsid w:val="64813139"/>
    <w:rsid w:val="649B6D4C"/>
    <w:rsid w:val="652F5C02"/>
    <w:rsid w:val="65C32374"/>
    <w:rsid w:val="66C33EDD"/>
    <w:rsid w:val="673E0E8E"/>
    <w:rsid w:val="675B6B85"/>
    <w:rsid w:val="685A43CD"/>
    <w:rsid w:val="687955F3"/>
    <w:rsid w:val="68882CE8"/>
    <w:rsid w:val="68A90204"/>
    <w:rsid w:val="69393D31"/>
    <w:rsid w:val="697F2AE6"/>
    <w:rsid w:val="69B510C0"/>
    <w:rsid w:val="69FA5A17"/>
    <w:rsid w:val="6B040620"/>
    <w:rsid w:val="6B2F7D93"/>
    <w:rsid w:val="6B4124E0"/>
    <w:rsid w:val="6B58657E"/>
    <w:rsid w:val="6B811C71"/>
    <w:rsid w:val="6BA6293F"/>
    <w:rsid w:val="6C2E0A25"/>
    <w:rsid w:val="6C3F5DB4"/>
    <w:rsid w:val="6CF42646"/>
    <w:rsid w:val="6D2B372B"/>
    <w:rsid w:val="6D5528E6"/>
    <w:rsid w:val="6D582EFD"/>
    <w:rsid w:val="6E6361EA"/>
    <w:rsid w:val="6EA6211A"/>
    <w:rsid w:val="6EF235B1"/>
    <w:rsid w:val="6F8108F0"/>
    <w:rsid w:val="6FDF549A"/>
    <w:rsid w:val="709D5B77"/>
    <w:rsid w:val="70AF2DC1"/>
    <w:rsid w:val="70BB330C"/>
    <w:rsid w:val="717106B2"/>
    <w:rsid w:val="718A33B1"/>
    <w:rsid w:val="71CD2ED9"/>
    <w:rsid w:val="7335688A"/>
    <w:rsid w:val="73B74303"/>
    <w:rsid w:val="73BE1CB4"/>
    <w:rsid w:val="741448C9"/>
    <w:rsid w:val="74E930AB"/>
    <w:rsid w:val="754E6641"/>
    <w:rsid w:val="75E83AA9"/>
    <w:rsid w:val="76320737"/>
    <w:rsid w:val="76C9468F"/>
    <w:rsid w:val="76FB678A"/>
    <w:rsid w:val="771364E9"/>
    <w:rsid w:val="777F5BFE"/>
    <w:rsid w:val="77C135BE"/>
    <w:rsid w:val="78633BB5"/>
    <w:rsid w:val="789F0938"/>
    <w:rsid w:val="793B714E"/>
    <w:rsid w:val="79A9013A"/>
    <w:rsid w:val="79C6E972"/>
    <w:rsid w:val="7B7D2454"/>
    <w:rsid w:val="7C376ED7"/>
    <w:rsid w:val="7C472AF1"/>
    <w:rsid w:val="7D802571"/>
    <w:rsid w:val="7D8A40DE"/>
    <w:rsid w:val="7DD90862"/>
    <w:rsid w:val="7E774470"/>
    <w:rsid w:val="7E801EE8"/>
    <w:rsid w:val="7F671451"/>
    <w:rsid w:val="7F6EA3C6"/>
    <w:rsid w:val="7F7FC1CF"/>
    <w:rsid w:val="7F9F0AA8"/>
    <w:rsid w:val="7FF90700"/>
    <w:rsid w:val="FF973FBA"/>
    <w:rsid w:val="FFBF4B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4"/>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rPr>
      <w:spacing w:val="-6"/>
      <w:szCs w:val="32"/>
    </w:rPr>
  </w:style>
  <w:style w:type="paragraph" w:styleId="7">
    <w:name w:val="Body Text Indent"/>
    <w:basedOn w:val="1"/>
    <w:next w:val="8"/>
    <w:qFormat/>
    <w:uiPriority w:val="0"/>
    <w:pPr>
      <w:spacing w:after="120"/>
      <w:ind w:left="420" w:leftChars="200"/>
    </w:pPr>
  </w:style>
  <w:style w:type="paragraph" w:styleId="8">
    <w:name w:val="envelope return"/>
    <w:basedOn w:val="1"/>
    <w:qFormat/>
    <w:uiPriority w:val="99"/>
    <w:pPr>
      <w:snapToGrid w:val="0"/>
    </w:pPr>
    <w:rPr>
      <w:rFonts w:ascii="Arial" w:hAnsi="Arial"/>
    </w:rPr>
  </w:style>
  <w:style w:type="paragraph" w:styleId="9">
    <w:name w:val="Plain Text"/>
    <w:basedOn w:val="1"/>
    <w:qFormat/>
    <w:uiPriority w:val="0"/>
    <w:pPr>
      <w:widowControl w:val="0"/>
      <w:adjustRightInd w:val="0"/>
      <w:ind w:firstLine="643" w:firstLineChars="200"/>
      <w:jc w:val="both"/>
    </w:pPr>
    <w:rPr>
      <w:rFonts w:ascii="宋体" w:hAnsi="Courier New" w:eastAsia="仿宋" w:cs="Courier New"/>
      <w:kern w:val="2"/>
      <w:sz w:val="28"/>
      <w:szCs w:val="21"/>
      <w:lang w:val="en-US" w:eastAsia="zh-CN" w:bidi="ar-SA"/>
    </w:rPr>
  </w:style>
  <w:style w:type="paragraph" w:styleId="10">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Arial" w:hAnsi="Arial" w:eastAsia="微软雅黑" w:cs="Times New Roman"/>
      <w:kern w:val="2"/>
      <w:sz w:val="18"/>
      <w:szCs w:val="18"/>
      <w:lang w:val="en-US" w:eastAsia="zh-CN" w:bidi="ar"/>
    </w:rPr>
  </w:style>
  <w:style w:type="paragraph" w:styleId="11">
    <w:name w:val="Normal (Web)"/>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styleId="12">
    <w:name w:val="Body Text First Indent 2"/>
    <w:basedOn w:val="7"/>
    <w:next w:val="9"/>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table" w:styleId="14">
    <w:name w:val="Table Grid"/>
    <w:basedOn w:val="13"/>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正文1"/>
    <w:basedOn w:val="1"/>
    <w:qFormat/>
    <w:uiPriority w:val="0"/>
    <w:pPr>
      <w:spacing w:afterLines="50" w:line="300" w:lineRule="auto"/>
      <w:jc w:val="both"/>
    </w:pPr>
    <w:rPr>
      <w:rFonts w:ascii="Calibri" w:hAnsi="Calibri" w:eastAsia="仿宋" w:cs="Times New Roman"/>
      <w:sz w:val="24"/>
      <w:szCs w:val="20"/>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段落字体"/>
    <w:qFormat/>
    <w:uiPriority w:val="0"/>
    <w:pPr>
      <w:widowControl w:val="0"/>
      <w:autoSpaceDE w:val="0"/>
      <w:autoSpaceDN w:val="0"/>
    </w:pPr>
    <w:rPr>
      <w:rFonts w:ascii="宋体" w:hAnsi="宋体" w:eastAsia="华文楷体" w:cs="宋体"/>
      <w:sz w:val="28"/>
      <w:szCs w:val="22"/>
      <w:lang w:val="zh-CN" w:eastAsia="zh-CN" w:bidi="zh-CN"/>
    </w:rPr>
  </w:style>
  <w:style w:type="paragraph" w:customStyle="1" w:styleId="21">
    <w:name w:val="正文2"/>
    <w:basedOn w:val="1"/>
    <w:qFormat/>
    <w:uiPriority w:val="0"/>
    <w:pPr>
      <w:spacing w:line="240" w:lineRule="auto"/>
      <w:ind w:firstLine="570" w:firstLineChars="0"/>
    </w:pPr>
    <w:rPr>
      <w:rFonts w:ascii="仿宋" w:hAnsi="仿宋" w:eastAsia="仿宋"/>
    </w:rPr>
  </w:style>
  <w:style w:type="character" w:customStyle="1" w:styleId="22">
    <w:name w:val="style3"/>
    <w:qFormat/>
    <w:uiPriority w:val="0"/>
  </w:style>
  <w:style w:type="paragraph" w:customStyle="1" w:styleId="23">
    <w:name w:val="_Style 13"/>
    <w:qFormat/>
    <w:uiPriority w:val="0"/>
    <w:pPr>
      <w:spacing w:before="120" w:after="120" w:line="288" w:lineRule="auto"/>
      <w:ind w:left="0"/>
      <w:jc w:val="left"/>
    </w:pPr>
    <w:rPr>
      <w:rFonts w:ascii="Arial" w:hAnsi="Arial" w:eastAsia="等线" w:cs="Arial"/>
      <w:sz w:val="22"/>
      <w:szCs w:val="22"/>
    </w:rPr>
  </w:style>
  <w:style w:type="character" w:customStyle="1" w:styleId="24">
    <w:name w:val="标题 2 Char"/>
    <w:link w:val="3"/>
    <w:qFormat/>
    <w:uiPriority w:val="9"/>
    <w:rPr>
      <w:rFonts w:ascii="Calibri Light" w:hAnsi="Calibri Light" w:eastAsia="宋体" w:cs="Times New Roman"/>
      <w:b/>
      <w:bCs/>
      <w:sz w:val="32"/>
      <w:szCs w:val="32"/>
    </w:rPr>
  </w:style>
  <w:style w:type="character" w:customStyle="1" w:styleId="25">
    <w:name w:val="font31"/>
    <w:basedOn w:val="15"/>
    <w:qFormat/>
    <w:uiPriority w:val="0"/>
    <w:rPr>
      <w:rFonts w:hint="eastAsia" w:ascii="宋体" w:hAnsi="宋体" w:eastAsia="宋体" w:cs="宋体"/>
      <w:color w:val="000000"/>
      <w:sz w:val="20"/>
      <w:szCs w:val="20"/>
      <w:u w:val="none"/>
    </w:rPr>
  </w:style>
  <w:style w:type="character" w:customStyle="1" w:styleId="26">
    <w:name w:val="font71"/>
    <w:basedOn w:val="15"/>
    <w:qFormat/>
    <w:uiPriority w:val="0"/>
    <w:rPr>
      <w:rFonts w:hint="eastAsia" w:ascii="宋体" w:hAnsi="宋体" w:eastAsia="宋体" w:cs="宋体"/>
      <w:color w:val="000000"/>
      <w:sz w:val="20"/>
      <w:szCs w:val="20"/>
      <w:u w:val="single"/>
    </w:rPr>
  </w:style>
  <w:style w:type="character" w:customStyle="1" w:styleId="27">
    <w:name w:val="font41"/>
    <w:basedOn w:val="15"/>
    <w:qFormat/>
    <w:uiPriority w:val="0"/>
    <w:rPr>
      <w:rFonts w:hint="eastAsia" w:ascii="宋体" w:hAnsi="宋体" w:eastAsia="宋体" w:cs="宋体"/>
      <w:color w:val="000000"/>
      <w:sz w:val="20"/>
      <w:szCs w:val="20"/>
      <w:u w:val="none"/>
    </w:rPr>
  </w:style>
  <w:style w:type="character" w:customStyle="1" w:styleId="28">
    <w:name w:val="font61"/>
    <w:basedOn w:val="15"/>
    <w:qFormat/>
    <w:uiPriority w:val="0"/>
    <w:rPr>
      <w:rFonts w:hint="eastAsia" w:ascii="宋体" w:hAnsi="宋体" w:eastAsia="宋体" w:cs="宋体"/>
      <w:color w:val="000000"/>
      <w:sz w:val="20"/>
      <w:szCs w:val="20"/>
      <w:u w:val="single"/>
    </w:rPr>
  </w:style>
  <w:style w:type="character" w:customStyle="1" w:styleId="29">
    <w:name w:val="font11"/>
    <w:basedOn w:val="15"/>
    <w:qFormat/>
    <w:uiPriority w:val="0"/>
    <w:rPr>
      <w:rFonts w:hint="eastAsia" w:ascii="宋体" w:hAnsi="宋体" w:eastAsia="宋体" w:cs="宋体"/>
      <w:color w:val="000000"/>
      <w:sz w:val="20"/>
      <w:szCs w:val="20"/>
      <w:u w:val="none"/>
    </w:rPr>
  </w:style>
  <w:style w:type="character" w:customStyle="1" w:styleId="30">
    <w:name w:val="font81"/>
    <w:basedOn w:val="15"/>
    <w:qFormat/>
    <w:uiPriority w:val="0"/>
    <w:rPr>
      <w:rFonts w:hint="eastAsia" w:ascii="宋体" w:hAnsi="宋体" w:eastAsia="宋体" w:cs="宋体"/>
      <w:color w:val="000000"/>
      <w:sz w:val="20"/>
      <w:szCs w:val="20"/>
      <w:u w:val="single"/>
    </w:rPr>
  </w:style>
  <w:style w:type="character" w:customStyle="1" w:styleId="31">
    <w:name w:val="font91"/>
    <w:basedOn w:val="15"/>
    <w:qFormat/>
    <w:uiPriority w:val="0"/>
    <w:rPr>
      <w:rFonts w:hint="eastAsia" w:ascii="宋体" w:hAnsi="宋体" w:eastAsia="宋体" w:cs="宋体"/>
      <w:color w:val="000000"/>
      <w:sz w:val="20"/>
      <w:szCs w:val="20"/>
      <w:u w:val="single"/>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样式 首行缩进:  2 字符"/>
    <w:basedOn w:val="1"/>
    <w:semiHidden/>
    <w:qFormat/>
    <w:uiPriority w:val="0"/>
    <w:pPr>
      <w:spacing w:line="360" w:lineRule="auto"/>
      <w:ind w:firstLine="200" w:firstLineChars="200"/>
    </w:pPr>
    <w:rPr>
      <w:rFonts w:ascii="Times New Roman" w:hAnsi="Times New Roman"/>
      <w:sz w:val="24"/>
      <w:szCs w:val="20"/>
    </w:rPr>
  </w:style>
  <w:style w:type="character" w:customStyle="1" w:styleId="34">
    <w:name w:val="font01"/>
    <w:basedOn w:val="1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f7164d89-a29f-4da8-84ea-8f31279be176</errorID>
      <errorWord>和亮点打造</errorWord>
      <group>L1_Grammar</group>
      <groupName>语法问题</groupName>
      <ability>L2_Order</ability>
      <abilityName>语序不当</abilityName>
      <candidateList>
        <item>亮点打造和</item>
      </candidateList>
      <explain>句子可能没有遵循时空、逻辑顺序，或者介词、关联词等位置不当。</explain>
      <paraID>1994726E</paraID>
      <start>19</start>
      <end>24</end>
      <status>unmodified</status>
      <modifiedWord/>
      <trackRevisions>false</trackRevisions>
    </reviewItem>
    <reviewItem>
      <errorID>75c862bb-6bf1-47fe-a236-e2fb9033f54d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36DCEBE6</paraID>
      <start>0</start>
      <end>2</end>
      <status>unmodified</status>
      <modifiedWord/>
      <trackRevisions>false</trackRevisions>
    </reviewItem>
    <reviewItem>
      <errorID>a387a049-9209-45a6-8258-f6a0afe617e1</errorID>
      <errorWord>2、</errorWord>
      <group>L1_Format</group>
      <groupName>格式问题</groupName>
      <ability>L2_Ordinal</ability>
      <abilityName>序号格式</abilityName>
      <candidateList>
        <item>2.</item>
      </candidateList>
      <explain>当前序号格式不规范，建议修改为规范格式[2.]。</explain>
      <paraID> 789C9B4</paraID>
      <start>0</start>
      <end>2</end>
      <status>unmodified</status>
      <modifiedWord/>
      <trackRevisions>false</trackRevisions>
    </reviewItem>
    <reviewItem>
      <errorID>ee6d0d73-a96b-4a8c-a6ac-ad570b4773ef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BC4A17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6906DDC9</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49E8E908</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541CE05A</paraID>
      <start>0</start>
      <end>2</end>
      <status>unmodified</status>
      <modifiedWord/>
      <trackRevisions>false</trackRevisions>
    </reviewItem>
    <reviewItem>
      <errorID>7906a13f-53b7-4128-b6aa-c4df8eddc612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5EBE74E4</paraID>
      <start>0</start>
      <end>2</end>
      <status>unmodified</status>
      <modifiedWord/>
      <trackRevisions>false</trackRevisions>
    </reviewItem>
    <reviewItem>
      <errorID>8e1e95fe-a681-4110-902d-10b5a59cba32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1F835E7C</paraID>
      <start>0</start>
      <end>2</end>
      <status>unmodified</status>
      <modifiedWord/>
      <trackRevisions>false</trackRevisions>
    </reviewItem>
    <reviewItem>
      <errorID>a5aa72d1-ff0a-4ceb-b0e7-25cf0d869f0e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3059328D</paraID>
      <start>0</start>
      <end>2</end>
      <status>unmodified</status>
      <modifiedWord/>
      <trackRevisions>false</trackRevisions>
    </reviewItem>
    <reviewItem>
      <errorID>7a8a8d1d-9fab-4f9b-9bd9-4bb8c0612328</errorID>
      <errorWord>人</errorWord>
      <group>L1_Word</group>
      <groupName>字词问题</groupName>
      <ability>L2_Typo</ability>
      <abilityName>字词错误</abilityName>
      <candidateList>
        <item>人在</item>
      </candidateList>
      <explain/>
      <paraID>3059328D</paraID>
      <start>18</start>
      <end>19</end>
      <status>unmodified</status>
      <modifiedWord/>
      <trackRevisions>false</trackRevisions>
    </reviewItem>
    <reviewItem>
      <errorID>b390723d-e47d-4d18-9249-4d34467ac3ce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4116FA03</paraID>
      <start>0</start>
      <end>2</end>
      <status>unmodified</status>
      <modifiedWord/>
      <trackRevisions>false</trackRevisions>
    </reviewItem>
    <reviewItem>
      <errorID>5adefa27-9bb0-4b2a-97da-af5ee73d98db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72F7DA09</paraID>
      <start>0</start>
      <end>2</end>
      <status>unmodified</status>
      <modifiedWord/>
      <trackRevisions>false</trackRevisions>
    </reviewItem>
    <reviewItem>
      <errorID>773f05e9-c3ec-43f1-b032-354a5a7b5be8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439AF240</paraID>
      <start>0</start>
      <end>2</end>
      <status>unmodified</status>
      <modifiedWord/>
      <trackRevisions>false</trackRevisions>
    </reviewItem>
    <reviewItem>
      <errorID>39624bc5-a69c-43b0-8f80-8d094ab84315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5525E25D</paraID>
      <start>0</start>
      <end>2</end>
      <status>unmodified</status>
      <modifiedWord/>
      <trackRevisions>false</trackRevisions>
    </reviewItem>
    <reviewItem>
      <errorID>b9227cd4-64c0-4923-aeb7-1c873c1545bf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24C239A1</paraID>
      <start>0</start>
      <end>2</end>
      <status>unmodified</status>
      <modifiedWord/>
      <trackRevisions>false</trackRevisions>
    </reviewItem>
    <reviewItem>
      <errorID>98335b05-5904-4b91-914f-cba83047f5af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3DFEC5CF</paraID>
      <start>0</start>
      <end>2</end>
      <status>unmodified</status>
      <modifiedWord/>
      <trackRevisions>false</trackRevisions>
    </reviewItem>
    <reviewItem>
      <errorID>faddb10e-81b5-4359-a79e-ae09d8d3129d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28491F17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526A869C</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5C664AEC</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24DFADD4</paraID>
      <start>0</start>
      <end>2</end>
      <status>unmodified</status>
      <modifiedWord/>
      <trackRevisions>false</trackRevisions>
    </reviewItem>
    <reviewItem>
      <errorID>1d79f57f-90ce-4e19-a485-2370f253ffa0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47A0B47B</paraID>
      <start>0</start>
      <end>2</end>
      <status>unmodified</status>
      <modifiedWord/>
      <trackRevisions>false</trackRevisions>
    </reviewItem>
    <reviewItem>
      <errorID>4077c2cf-6bba-4ae8-a153-bd7f83eb86ad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226B5725</paraID>
      <start>0</start>
      <end>2</end>
      <status>unmodified</status>
      <modifiedWord/>
      <trackRevisions>false</trackRevisions>
    </reviewItem>
    <reviewItem>
      <errorID>7e54bb3d-b12b-456b-9567-0a64aec388ec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761569BF</paraID>
      <start>0</start>
      <end>2</end>
      <status>unmodified</status>
      <modifiedWord/>
      <trackRevisions>false</trackRevisions>
    </reviewItem>
    <reviewItem>
      <errorID>1f4adcaf-5eef-45a3-9724-9f928530ade0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1DD7F3E8</paraID>
      <start>0</start>
      <end>2</end>
      <status>unmodified</status>
      <modifiedWord/>
      <trackRevisions>false</trackRevisions>
    </reviewItem>
    <reviewItem>
      <errorID>8493db6d-1be7-445e-bc66-785684d1a726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7621B822</paraID>
      <start>0</start>
      <end>2</end>
      <status>unmodified</status>
      <modifiedWord/>
      <trackRevisions>false</trackRevisions>
    </reviewItem>
    <reviewItem>
      <errorID>b4b09261-32ef-41c8-8799-56add6e303a7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5D8B86C</paraID>
      <start>0</start>
      <end>2</end>
      <status>unmodified</status>
      <modifiedWord/>
      <trackRevisions>false</trackRevisions>
    </reviewItem>
    <reviewItem>
      <errorID>d79da82d-1405-41d1-a419-0261f2521ae0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7A5D5860</paraID>
      <start>0</start>
      <end>2</end>
      <status>unmodified</status>
      <modifiedWord/>
      <trackRevisions>false</trackRevisions>
    </reviewItem>
    <reviewItem>
      <errorID>1eed10cc-1e0e-48b3-aaba-3183e876ba36</errorID>
      <errorWord>仓贮</errorWord>
      <group>L1_Word</group>
      <groupName>字词问题</groupName>
      <ability>L2_Typo</ability>
      <abilityName>字词错误</abilityName>
      <candidateList>
        <item>仓储</item>
      </candidateList>
      <explain/>
      <paraID>29A0FE5B</paraID>
      <start>69</start>
      <end>71</end>
      <status>unmodified</status>
      <modifiedWord/>
      <trackRevisions>false</trackRevisions>
    </reviewItem>
    <reviewItem>
      <errorID>a20a5fb8-55a0-40ee-b41c-f6357b6a3c55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3CBA27AA</paraID>
      <start>0</start>
      <end>2</end>
      <status>unmodified</status>
      <modifiedWord/>
      <trackRevisions>false</trackRevisions>
    </reviewItem>
    <reviewItem>
      <errorID>2cbde326-b910-4a42-8f44-19000c653e85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796ECB31</paraID>
      <start>0</start>
      <end>2</end>
      <status>unmodified</status>
      <modifiedWord/>
      <trackRevisions>false</trackRevisions>
    </reviewItem>
    <reviewItem>
      <errorID>dcb3caeb-3991-4c44-8e96-6e1a7c3f56ea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5620B3CB</paraID>
      <start>0</start>
      <end>2</end>
      <status>unmodified</status>
      <modifiedWord/>
      <trackRevisions>false</trackRevisions>
    </reviewItem>
    <reviewItem>
      <errorID>4e954c98-6f23-41b5-bd9f-42c3b772640d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70ED9086</paraID>
      <start>0</start>
      <end>2</end>
      <status>unmodified</status>
      <modifiedWord/>
      <trackRevisions>false</trackRevisions>
    </reviewItem>
    <reviewItem>
      <errorID>fa83aa7d-7d28-468f-bfc8-df1a99667e83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5B3B64C6</paraID>
      <start>0</start>
      <end>2</end>
      <status>unmodified</status>
      <modifiedWord/>
      <trackRevisions>false</trackRevisions>
    </reviewItem>
    <reviewItem>
      <errorID>1045ef2d-8ba7-4406-a532-b907d3e77ffa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86A64D1</paraID>
      <start>0</start>
      <end>2</end>
      <status>unmodified</status>
      <modifiedWord/>
      <trackRevisions>false</trackRevisions>
    </reviewItem>
    <reviewItem>
      <errorID>691063fc-39e4-45e4-becd-3b395fb6d8d5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6407C366</paraID>
      <start>0</start>
      <end>2</end>
      <status>unmodified</status>
      <modifiedWord/>
      <trackRevisions>false</trackRevisions>
    </reviewItem>
    <reviewItem>
      <errorID>598808ae-d8c9-4692-9be1-8bd9908d6b88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1E36F323</paraID>
      <start>0</start>
      <end>2</end>
      <status>unmodified</status>
      <modifiedWord/>
      <trackRevisions>false</trackRevisions>
    </reviewItem>
    <reviewItem>
      <errorID>5e1cd2d4-a5e0-4638-a1b6-b23c121ba05a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2C97ABFA</paraID>
      <start>0</start>
      <end>2</end>
      <status>unmodified</status>
      <modifiedWord/>
      <trackRevisions>false</trackRevisions>
    </reviewItem>
    <reviewItem>
      <errorID>637adeb2-33a1-4ae1-9752-c3cab77c60a6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92EF3B1</paraID>
      <start>0</start>
      <end>2</end>
      <status>unmodified</status>
      <modifiedWord/>
      <trackRevisions>false</trackRevisions>
    </reviewItem>
    <reviewItem>
      <errorID>fae121d2-db82-4b77-99e7-606d9ce22025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4FAD91D5</paraID>
      <start>0</start>
      <end>2</end>
      <status>unmodified</status>
      <modifiedWord/>
      <trackRevisions>false</trackRevisions>
    </reviewItem>
    <reviewItem>
      <errorID>8687777d-e04e-4df1-82e4-12372e09a7b7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64F565B0</paraID>
      <start>0</start>
      <end>2</end>
      <status>unmodified</status>
      <modifiedWord/>
      <trackRevisions>false</trackRevisions>
    </reviewItem>
    <reviewItem>
      <errorID>11857889-f3db-46ce-96d5-0113e36f04fa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736F70BE</paraID>
      <start>0</start>
      <end>2</end>
      <status>unmodified</status>
      <modifiedWord/>
      <trackRevisions>false</trackRevisions>
    </reviewItem>
    <reviewItem>
      <errorID>1b9c3332-6922-43b3-b883-724c308f662c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CE10F35</paraID>
      <start>0</start>
      <end>2</end>
      <status>unmodified</status>
      <modifiedWord/>
      <trackRevisions>false</trackRevisions>
    </reviewItem>
    <reviewItem>
      <errorID>519fb87f-9eea-499b-8263-82900259dd12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24A1F188</paraID>
      <start>0</start>
      <end>2</end>
      <status>unmodified</status>
      <modifiedWord/>
      <trackRevisions>false</trackRevisions>
    </reviewItem>
    <reviewItem>
      <errorID>b10ba768-6828-4070-882d-8820019cfe22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5363E291</paraID>
      <start>0</start>
      <end>2</end>
      <status>unmodified</status>
      <modifiedWord/>
      <trackRevisions>false</trackRevisions>
    </reviewItem>
    <reviewItem>
      <errorID>a37d104a-f04b-4dfa-bc60-7a275763ba07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28BE51C3</paraID>
      <start>0</start>
      <end>2</end>
      <status>unmodified</status>
      <modifiedWord/>
      <trackRevisions>false</trackRevisions>
    </reviewItem>
    <reviewItem>
      <errorID>3918fdf6-a1a4-4f46-b147-5414b70e5fbc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59854291</paraID>
      <start>0</start>
      <end>2</end>
      <status>unmodified</status>
      <modifiedWord/>
      <trackRevisions>false</trackRevisions>
    </reviewItem>
    <reviewItem>
      <errorID>eca34277-b301-4851-b91c-e154f9bcb6bc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4392E456</paraID>
      <start>0</start>
      <end>2</end>
      <status>unmodified</status>
      <modifiedWord/>
      <trackRevisions>false</trackRevisions>
    </reviewItem>
    <reviewItem>
      <errorID>cfc74420-61a1-477f-9fd4-2ef180354944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3C259B74</paraID>
      <start>0</start>
      <end>2</end>
      <status>unmodified</status>
      <modifiedWord/>
      <trackRevisions>false</trackRevisions>
    </reviewItem>
    <reviewItem>
      <errorID>b9d95843-feba-4981-bd88-1fa3be8403b0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12FBEBD8</paraID>
      <start>0</start>
      <end>2</end>
      <status>unmodified</status>
      <modifiedWord/>
      <trackRevisions>false</trackRevisions>
    </reviewItem>
    <reviewItem>
      <errorID>0a096552-4d03-4255-92fe-b47da963e4fa</errorID>
      <errorWord>,</errorWord>
      <group>L1_Format</group>
      <groupName>格式问题</groupName>
      <ability>L2_HalfPunc_CN</ability>
      <abilityName/>
      <candidateList>
        <item>，</item>
      </candidateList>
      <explain>文本全半角错误。</explain>
      <paraID>12FBEBD8</paraID>
      <start>19</start>
      <end>20</end>
      <status>unmodified</status>
      <modifiedWord/>
      <trackRevisions>false</trackRevisions>
    </reviewItem>
    <reviewItem>
      <errorID>8132ab0d-1804-43f7-9f8b-02a1a7fb835e</errorID>
      <errorWord>,</errorWord>
      <group>L1_Format</group>
      <groupName>格式问题</groupName>
      <ability>L2_HalfPunc_CN</ability>
      <abilityName/>
      <candidateList>
        <item>，</item>
      </candidateList>
      <explain>文本全半角错误。</explain>
      <paraID>12FBEBD8</paraID>
      <start>22</start>
      <end>23</end>
      <status>unmodified</status>
      <modifiedWord/>
      <trackRevisions>false</trackRevisions>
    </reviewItem>
    <reviewItem>
      <errorID>3dc4e853-3239-421a-ba5c-2366d0629c30</errorID>
      <errorWord>,</errorWord>
      <group>L1_Format</group>
      <groupName>格式问题</groupName>
      <ability>L2_HalfPunc_CN</ability>
      <abilityName/>
      <candidateList>
        <item>，</item>
      </candidateList>
      <explain>文本全半角错误。</explain>
      <paraID>12FBEBD8</paraID>
      <start>25</start>
      <end>26</end>
      <status>unmodified</status>
      <modifiedWord/>
      <trackRevisions>false</trackRevisions>
    </reviewItem>
    <reviewItem>
      <errorID>43ee6baa-9cf0-493e-84c8-10537072eead</errorID>
      <errorWord>,</errorWord>
      <group>L1_Format</group>
      <groupName>格式问题</groupName>
      <ability>L2_HalfPunc_CN</ability>
      <abilityName/>
      <candidateList>
        <item>，</item>
      </candidateList>
      <explain>文本全半角错误。</explain>
      <paraID>12FBEBD8</paraID>
      <start>28</start>
      <end>29</end>
      <status>unmodified</status>
      <modifiedWord/>
      <trackRevisions>false</trackRevisions>
    </reviewItem>
    <reviewItem>
      <errorID>60f84e97-c035-4cf4-b773-383bf8c167de</errorID>
      <errorWord>,</errorWord>
      <group>L1_Format</group>
      <groupName>格式问题</groupName>
      <ability>L2_HalfPunc_CN</ability>
      <abilityName/>
      <candidateList>
        <item>，</item>
      </candidateList>
      <explain>文本全半角错误。</explain>
      <paraID>12FBEBD8</paraID>
      <start>31</start>
      <end>32</end>
      <status>unmodified</status>
      <modifiedWord/>
      <trackRevisions>false</trackRevisions>
    </reviewItem>
    <reviewItem>
      <errorID>413a791b-02de-4637-9f9f-37970a5f2bdf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3E3A7699</paraID>
      <start>0</start>
      <end>2</end>
      <status>unmodified</status>
      <modifiedWord/>
      <trackRevisions>false</trackRevisions>
    </reviewItem>
    <reviewItem>
      <errorID>bc791692-b81e-456e-9c72-3656e09e3a87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4EAE1992</paraID>
      <start>0</start>
      <end>2</end>
      <status>unmodified</status>
      <modifiedWord/>
      <trackRevisions>false</trackRevisions>
    </reviewItem>
    <reviewItem>
      <errorID>373b49c1-fce8-4a5c-9d5e-152470e66558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12953619</paraID>
      <start>0</start>
      <end>2</end>
      <status>unmodified</status>
      <modifiedWord/>
      <trackRevisions>false</trackRevisions>
    </reviewItem>
    <reviewItem>
      <errorID>43125bb3-8709-472a-829b-1536db4ced10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5C86792F</paraID>
      <start>0</start>
      <end>2</end>
      <status>unmodified</status>
      <modifiedWord/>
      <trackRevisions>false</trackRevisions>
    </reviewItem>
    <reviewItem>
      <errorID>9b353a92-b313-49c1-9cad-21351b4979ad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352FB12B</paraID>
      <start>0</start>
      <end>2</end>
      <status>unmodified</status>
      <modifiedWord/>
      <trackRevisions>false</trackRevisions>
    </reviewItem>
    <reviewItem>
      <errorID>2ba5a590-e472-4e4a-b6e0-3608bda96d91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5803B314</paraID>
      <start>0</start>
      <end>2</end>
      <status>unmodified</status>
      <modifiedWord/>
      <trackRevisions>false</trackRevisions>
    </reviewItem>
    <reviewItem>
      <errorID>fdf28aee-5965-4c4d-912b-4f0322c9601d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7F51BE59</paraID>
      <start>0</start>
      <end>2</end>
      <status>unmodified</status>
      <modifiedWord/>
      <trackRevisions>false</trackRevisions>
    </reviewItem>
    <reviewItem>
      <errorID>8d0e340e-c823-4bde-9b81-8f310a11c1f9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16D7282</paraID>
      <start>0</start>
      <end>2</end>
      <status>unmodified</status>
      <modifiedWord/>
      <trackRevisions>false</trackRevisions>
    </reviewItem>
    <reviewItem>
      <errorID>b4bad646-0a53-48b4-b85b-1e01830116c7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931E1BC</paraID>
      <start>0</start>
      <end>2</end>
      <status>unmodified</status>
      <modifiedWord/>
      <trackRevisions>false</trackRevisions>
    </reviewItem>
    <reviewItem>
      <errorID>d2350707-7f50-4b55-878b-b24e13ab1083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AAA760</paraID>
      <start>0</start>
      <end>2</end>
      <status>unmodified</status>
      <modifiedWord/>
      <trackRevisions>false</trackRevisions>
    </reviewItem>
    <reviewItem>
      <errorID>01d63b1e-b857-40a2-abc0-f412d7265682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52FCE009</paraID>
      <start>0</start>
      <end>2</end>
      <status>unmodified</status>
      <modifiedWord/>
      <trackRevisions>false</trackRevisions>
    </reviewItem>
    <reviewItem>
      <errorID>11a060c4-8d00-46c6-9960-821e4b051a45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26D7FD7E</paraID>
      <start>0</start>
      <end>2</end>
      <status>unmodified</status>
      <modifiedWord/>
      <trackRevisions>false</trackRevisions>
    </reviewItem>
    <reviewItem>
      <errorID>b613752a-ba67-48c5-bc6e-eb738cfed6f5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5ADF1B16</paraID>
      <start>0</start>
      <end>2</end>
      <status>unmodified</status>
      <modifiedWord/>
      <trackRevisions>false</trackRevisions>
    </reviewItem>
    <reviewItem>
      <errorID>117e0daf-4095-4f17-993e-f3d67260dc1f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646B0B68</paraID>
      <start>0</start>
      <end>2</end>
      <status>unmodified</status>
      <modifiedWord/>
      <trackRevisions>false</trackRevisions>
    </reviewItem>
    <reviewItem>
      <errorID>6eb7729a-7de7-4c67-8ee2-c2f96e5752f5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6B4B28C</paraID>
      <start>0</start>
      <end>2</end>
      <status>unmodified</status>
      <modifiedWord/>
      <trackRevisions>false</trackRevisions>
    </reviewItem>
    <reviewItem>
      <errorID>a65277a9-f90f-4e4b-8143-d14e27915a5d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71FE3535</paraID>
      <start>0</start>
      <end>3</end>
      <status>unmodified</status>
      <modifiedWord/>
      <trackRevisions>false</trackRevisions>
    </reviewItem>
    <reviewItem>
      <errorID>3c9d441f-dee3-4414-9c8f-8e2d1685d557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1B3D7DEA</paraID>
      <start>0</start>
      <end>3</end>
      <status>unmodified</status>
      <modifiedWord/>
      <trackRevisions>false</trackRevisions>
    </reviewItem>
    <reviewItem>
      <errorID>0fdfab4a-5b61-4338-a9ec-84c263a2d895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169DC24B</paraID>
      <start>0</start>
      <end>2</end>
      <status>unmodified</status>
      <modifiedWord/>
      <trackRevisions>false</trackRevisions>
    </reviewItem>
    <reviewItem>
      <errorID>d01a18ec-5ab7-46c6-b668-640b7809aca0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7E2C382D</paraID>
      <start>0</start>
      <end>2</end>
      <status>unmodified</status>
      <modifiedWord/>
      <trackRevisions>false</trackRevisions>
    </reviewItem>
    <reviewItem>
      <errorID>52be88bb-c5e2-4084-9e4f-638d3ba166ca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4D8A50F3</paraID>
      <start>0</start>
      <end>2</end>
      <status>unmodified</status>
      <modifiedWord/>
      <trackRevisions>false</trackRevisions>
    </reviewItem>
    <reviewItem>
      <errorID>7c5a0ba4-4a2f-495b-a124-651f9eb2a08d</errorID>
      <errorWord>含税含税</errorWord>
      <group>L1_Word</group>
      <groupName>字词问题</groupName>
      <ability>L2_Typo</ability>
      <abilityName>字词错误</abilityName>
      <candidateList>
        <item>含税</item>
      </candidateList>
      <explain/>
      <paraID>1C63D7E9</paraID>
      <start>0</start>
      <end>4</end>
      <status>unmodified</status>
      <modifiedWord/>
      <trackRevisions>false</trackRevisions>
    </reviewItem>
    <reviewItem>
      <errorID>10b39207-aff4-4ea1-9308-86b67ea5ba76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3D5DAD0A</paraID>
      <start>0</start>
      <end>2</end>
      <status>unmodified</status>
      <modifiedWord/>
      <trackRevisions>false</trackRevisions>
    </reviewItem>
    <reviewItem>
      <errorID>d1e39a4d-36ae-46d8-ac4e-d3c306ed7905</errorID>
      <errorWord>；；</errorWord>
      <group>L1_Punc</group>
      <groupName>标点问题</groupName>
      <ability>L2_Punc_CN</ability>
      <abilityName/>
      <candidateList>
        <item>；</item>
      </candidateList>
      <explain/>
      <paraID>3D5DAD0A</paraID>
      <start>59</start>
      <end>61</end>
      <status>unmodified</status>
      <modifiedWord/>
      <trackRevisions>false</trackRevisions>
    </reviewItem>
    <reviewItem>
      <errorID>f1c2eee0-1a6d-498d-bcb1-e5c5e1c5dba0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6E8CFDE1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f21fed-47bb-4a98-9b2c-be1ff23395cf}">
  <ds:schemaRefs/>
</ds:datastoreItem>
</file>

<file path=docProps/app.xml><?xml version="1.0" encoding="utf-8"?>
<Properties xmlns="http://schemas.openxmlformats.org/officeDocument/2006/extended-properties" xmlns:vt="http://schemas.openxmlformats.org/officeDocument/2006/docPropsVTypes">
  <Pages>20</Pages>
  <Words>1204</Words>
  <Characters>1291</Characters>
  <Lines>0</Lines>
  <Paragraphs>0</Paragraphs>
  <TotalTime>3</TotalTime>
  <ScaleCrop>false</ScaleCrop>
  <LinksUpToDate>false</LinksUpToDate>
  <CharactersWithSpaces>1301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2025-12-18T09:14:00Z</dcterms:created>
  <dc:creator>储继超</dc:creator>
  <cp:lastModifiedBy>鲍宪洋</cp:lastModifiedBy>
  <cp:lastPrinted>2026-05-25T01:03:00Z</cp:lastPrinted>
  <dcterms:modified xsi:type="dcterms:W3CDTF">2026-11-05T00:21:50Z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6297801862764A03A275A135AA67FB38_13</vt:lpwstr>
  </property>
  <property fmtid="{D5CDD505-2E9C-101B-9397-08002B2CF9AE}" pid="4" name="KSOTemplateDocerSaveRecord">
    <vt:lpwstr>eyJoZGlkIjoiOTY1MDIzNGY1ZmY2NzUzOWFkOTgzNTEzMjRiYmVmMTIiLCJ1c2VySWQiOiIyNTgyNzYxNTYifQ==</vt:lpwstr>
  </property>
</Properties>
</file>